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6688" w14:textId="04F062BA" w:rsidR="00275D61" w:rsidRDefault="00275D61" w:rsidP="00C00B63">
      <w:pPr>
        <w:pStyle w:val="Heading1"/>
        <w:bidi/>
        <w:spacing w:after="240"/>
        <w:rPr>
          <w:rFonts w:asciiTheme="minorBidi" w:hAnsiTheme="minorBidi" w:cstheme="minorBidi"/>
          <w:color w:val="auto"/>
          <w:sz w:val="40"/>
          <w:szCs w:val="40"/>
          <w:rtl/>
        </w:rPr>
      </w:pPr>
      <w:r>
        <w:rPr>
          <w:rFonts w:ascii="Arial" w:hAnsi="Arial" w:cs="Arial"/>
          <w:noProof/>
          <w:color w:val="000000" w:themeColor="text1"/>
          <w:sz w:val="40"/>
          <w:szCs w:val="40"/>
          <w:rtl/>
          <w:lang w:val="ar-SA"/>
        </w:rPr>
        <w:drawing>
          <wp:inline distT="0" distB="0" distL="0" distR="0" wp14:anchorId="15081B97" wp14:editId="73173529">
            <wp:extent cx="17049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our_Horizontal.png"/>
                    <pic:cNvPicPr/>
                  </pic:nvPicPr>
                  <pic:blipFill>
                    <a:blip r:embed="rId8">
                      <a:extLst>
                        <a:ext uri="{28A0092B-C50C-407E-A947-70E740481C1C}">
                          <a14:useLocalDpi xmlns:a14="http://schemas.microsoft.com/office/drawing/2010/main" val="0"/>
                        </a:ext>
                      </a:extLst>
                    </a:blip>
                    <a:stretch>
                      <a:fillRect/>
                    </a:stretch>
                  </pic:blipFill>
                  <pic:spPr>
                    <a:xfrm>
                      <a:off x="0" y="0"/>
                      <a:ext cx="1704975" cy="714375"/>
                    </a:xfrm>
                    <a:prstGeom prst="rect">
                      <a:avLst/>
                    </a:prstGeom>
                  </pic:spPr>
                </pic:pic>
              </a:graphicData>
            </a:graphic>
          </wp:inline>
        </w:drawing>
      </w:r>
    </w:p>
    <w:p w14:paraId="0E546A7B" w14:textId="6601058A" w:rsidR="00974CBA" w:rsidRPr="00991EE9" w:rsidRDefault="007D5A21" w:rsidP="00275D61">
      <w:pPr>
        <w:pStyle w:val="Heading1"/>
        <w:bidi/>
        <w:spacing w:after="240"/>
        <w:rPr>
          <w:rFonts w:asciiTheme="minorBidi" w:hAnsiTheme="minorBidi"/>
          <w:sz w:val="24"/>
          <w:szCs w:val="24"/>
          <w:rtl/>
        </w:rPr>
      </w:pPr>
      <w:r w:rsidRPr="00991EE9">
        <w:rPr>
          <w:rFonts w:asciiTheme="minorBidi" w:hAnsiTheme="minorBidi" w:cstheme="minorBidi"/>
          <w:color w:val="auto"/>
          <w:sz w:val="40"/>
          <w:szCs w:val="40"/>
          <w:rtl/>
        </w:rPr>
        <w:t>چگون</w:t>
      </w:r>
      <w:r w:rsidRPr="00991EE9">
        <w:rPr>
          <w:rFonts w:asciiTheme="minorBidi" w:hAnsiTheme="minorBidi" w:cstheme="minorBidi"/>
          <w:color w:val="auto"/>
          <w:sz w:val="40"/>
          <w:szCs w:val="40"/>
          <w:rtl/>
          <w:lang w:bidi="fa-IR"/>
        </w:rPr>
        <w:t>ه</w:t>
      </w:r>
      <w:r w:rsidRPr="00991EE9">
        <w:rPr>
          <w:rFonts w:asciiTheme="minorBidi" w:hAnsiTheme="minorBidi" w:cstheme="minorBidi"/>
          <w:color w:val="auto"/>
          <w:sz w:val="40"/>
          <w:szCs w:val="40"/>
          <w:rtl/>
        </w:rPr>
        <w:t xml:space="preserve"> </w:t>
      </w:r>
      <w:r w:rsidR="00974CBA" w:rsidRPr="00991EE9">
        <w:rPr>
          <w:rFonts w:asciiTheme="minorBidi" w:hAnsiTheme="minorBidi" w:cstheme="minorBidi"/>
          <w:color w:val="auto"/>
          <w:sz w:val="40"/>
          <w:szCs w:val="40"/>
          <w:rtl/>
        </w:rPr>
        <w:t xml:space="preserve">برای رسیدگی محکمه درمورد تداوی </w:t>
      </w:r>
      <w:r w:rsidR="00974CBA" w:rsidRPr="00991EE9">
        <w:rPr>
          <w:rFonts w:asciiTheme="minorBidi" w:hAnsiTheme="minorBidi" w:cstheme="minorBidi"/>
          <w:color w:val="auto"/>
          <w:sz w:val="40"/>
          <w:szCs w:val="40"/>
          <w:rtl/>
          <w:lang w:bidi="fa-IR"/>
        </w:rPr>
        <w:t xml:space="preserve">شوک برقی </w:t>
      </w:r>
      <w:r w:rsidR="00974CBA" w:rsidRPr="00991EE9">
        <w:rPr>
          <w:rStyle w:val="A0"/>
          <w:rFonts w:asciiTheme="minorBidi" w:hAnsiTheme="minorBidi" w:cstheme="minorBidi"/>
          <w:sz w:val="40"/>
          <w:szCs w:val="40"/>
        </w:rPr>
        <w:t>(ECT)</w:t>
      </w:r>
      <w:r w:rsidR="00974CBA" w:rsidRPr="00991EE9">
        <w:rPr>
          <w:rStyle w:val="A0"/>
          <w:rFonts w:asciiTheme="minorBidi" w:hAnsiTheme="minorBidi" w:cstheme="minorBidi"/>
          <w:sz w:val="40"/>
          <w:szCs w:val="40"/>
          <w:rtl/>
        </w:rPr>
        <w:t xml:space="preserve"> </w:t>
      </w:r>
      <w:r w:rsidR="00536E1A" w:rsidRPr="00991EE9">
        <w:rPr>
          <w:rStyle w:val="A0"/>
          <w:rFonts w:asciiTheme="minorBidi" w:hAnsiTheme="minorBidi" w:cstheme="minorBidi" w:hint="cs"/>
          <w:sz w:val="40"/>
          <w:szCs w:val="40"/>
          <w:rtl/>
        </w:rPr>
        <w:t xml:space="preserve">تان </w:t>
      </w:r>
      <w:r w:rsidR="0016031A" w:rsidRPr="00991EE9">
        <w:rPr>
          <w:rFonts w:asciiTheme="minorBidi" w:hAnsiTheme="minorBidi" w:cstheme="minorBidi"/>
          <w:color w:val="auto"/>
          <w:sz w:val="40"/>
          <w:szCs w:val="40"/>
          <w:rtl/>
        </w:rPr>
        <w:t>آماده</w:t>
      </w:r>
      <w:r w:rsidR="0016031A" w:rsidRPr="00991EE9">
        <w:rPr>
          <w:rFonts w:asciiTheme="minorBidi" w:hAnsiTheme="minorBidi" w:cstheme="minorBidi"/>
          <w:color w:val="auto"/>
          <w:sz w:val="24"/>
          <w:szCs w:val="24"/>
          <w:rtl/>
        </w:rPr>
        <w:t xml:space="preserve"> </w:t>
      </w:r>
      <w:r w:rsidR="0016031A" w:rsidRPr="00991EE9">
        <w:rPr>
          <w:rFonts w:asciiTheme="minorBidi" w:hAnsiTheme="minorBidi" w:cstheme="minorBidi"/>
          <w:color w:val="auto"/>
          <w:sz w:val="40"/>
          <w:szCs w:val="40"/>
          <w:rtl/>
        </w:rPr>
        <w:t>شوید</w:t>
      </w:r>
      <w:r w:rsidR="00974CBA" w:rsidRPr="00991EE9">
        <w:rPr>
          <w:rFonts w:asciiTheme="minorBidi" w:hAnsiTheme="minorBidi" w:cstheme="minorBidi"/>
          <w:color w:val="auto"/>
          <w:sz w:val="40"/>
          <w:szCs w:val="40"/>
          <w:rtl/>
        </w:rPr>
        <w:t xml:space="preserve"> </w:t>
      </w:r>
    </w:p>
    <w:p w14:paraId="3A7225DA" w14:textId="77777777" w:rsidR="00361B08" w:rsidRPr="00361B08" w:rsidRDefault="00361B08" w:rsidP="00361B08">
      <w:pPr>
        <w:pStyle w:val="Pa1"/>
        <w:bidi/>
        <w:spacing w:before="220" w:after="80"/>
        <w:rPr>
          <w:rFonts w:asciiTheme="minorBidi" w:hAnsiTheme="minorBidi"/>
          <w:b/>
          <w:bCs/>
          <w:color w:val="0097A0"/>
          <w:lang w:val="en-US"/>
        </w:rPr>
      </w:pPr>
      <w:r w:rsidRPr="00361B08">
        <w:rPr>
          <w:rFonts w:asciiTheme="minorBidi" w:hAnsiTheme="minorBidi"/>
          <w:b/>
          <w:bCs/>
          <w:color w:val="0097A0"/>
          <w:rtl/>
          <w:lang w:val="en-US"/>
        </w:rPr>
        <w:t>ECT چیست؟</w:t>
      </w:r>
    </w:p>
    <w:p w14:paraId="4822FBA7" w14:textId="77777777" w:rsidR="00361B08" w:rsidRPr="00361B08" w:rsidRDefault="00361B08" w:rsidP="00361B08">
      <w:pPr>
        <w:pStyle w:val="Pa4"/>
        <w:bidi/>
        <w:spacing w:after="20" w:line="276" w:lineRule="auto"/>
        <w:rPr>
          <w:rFonts w:asciiTheme="minorBidi" w:hAnsiTheme="minorBidi"/>
        </w:rPr>
      </w:pPr>
      <w:r w:rsidRPr="00361B08">
        <w:rPr>
          <w:rFonts w:asciiTheme="minorBidi" w:hAnsiTheme="minorBidi"/>
          <w:rtl/>
        </w:rPr>
        <w:t>ECT استفاده از یک جریان الکتریکی مختصر برای تغییر فعالیت الکتریکی مغز است. </w:t>
      </w:r>
    </w:p>
    <w:p w14:paraId="011D1F3F" w14:textId="77777777" w:rsidR="00361B08" w:rsidRPr="00361B08" w:rsidRDefault="00361B08" w:rsidP="00361B08">
      <w:pPr>
        <w:pStyle w:val="Default"/>
        <w:rPr>
          <w:rFonts w:asciiTheme="minorBidi" w:hAnsiTheme="minorBidi" w:cstheme="minorBidi"/>
          <w:color w:val="auto"/>
        </w:rPr>
      </w:pPr>
    </w:p>
    <w:p w14:paraId="554464BD" w14:textId="77777777" w:rsidR="00361B08" w:rsidRPr="00361B08" w:rsidRDefault="00361B08" w:rsidP="00361B08">
      <w:pPr>
        <w:pStyle w:val="Pa4"/>
        <w:bidi/>
        <w:spacing w:after="20" w:line="276" w:lineRule="auto"/>
        <w:rPr>
          <w:rFonts w:asciiTheme="minorBidi" w:hAnsiTheme="minorBidi"/>
        </w:rPr>
      </w:pPr>
      <w:r w:rsidRPr="00361B08">
        <w:rPr>
          <w:rFonts w:asciiTheme="minorBidi" w:hAnsiTheme="minorBidi"/>
          <w:rtl/>
        </w:rPr>
        <w:t>ECT تنها زمانی به یک شخص داده می شود که:</w:t>
      </w:r>
    </w:p>
    <w:p w14:paraId="33E6E6DD" w14:textId="77777777" w:rsidR="00361B08" w:rsidRDefault="00361B08" w:rsidP="00361B08">
      <w:pPr>
        <w:pStyle w:val="Pa4"/>
        <w:numPr>
          <w:ilvl w:val="0"/>
          <w:numId w:val="27"/>
        </w:numPr>
        <w:bidi/>
        <w:spacing w:after="20" w:line="276" w:lineRule="auto"/>
        <w:rPr>
          <w:rFonts w:asciiTheme="minorBidi" w:hAnsiTheme="minorBidi"/>
        </w:rPr>
      </w:pPr>
      <w:r w:rsidRPr="00361B08">
        <w:rPr>
          <w:rFonts w:asciiTheme="minorBidi" w:hAnsiTheme="minorBidi"/>
          <w:rtl/>
        </w:rPr>
        <w:t>به وی دوای داده شده است که او را در خواب بسیار عمیقی به نام بیهوشی عمومی قرار دهند، و</w:t>
      </w:r>
    </w:p>
    <w:p w14:paraId="249BEF30" w14:textId="5ECE8591" w:rsidR="00361B08" w:rsidRPr="00361B08" w:rsidRDefault="00361B08" w:rsidP="00361B08">
      <w:pPr>
        <w:pStyle w:val="Pa4"/>
        <w:numPr>
          <w:ilvl w:val="0"/>
          <w:numId w:val="27"/>
        </w:numPr>
        <w:bidi/>
        <w:spacing w:after="20" w:line="276" w:lineRule="auto"/>
        <w:rPr>
          <w:rFonts w:asciiTheme="minorBidi" w:hAnsiTheme="minorBidi"/>
        </w:rPr>
      </w:pPr>
      <w:r w:rsidRPr="00361B08">
        <w:rPr>
          <w:rFonts w:asciiTheme="minorBidi" w:hAnsiTheme="minorBidi"/>
          <w:rtl/>
        </w:rPr>
        <w:t>به وی دوایی برای راحت کردن عضلاتش داده شده است که آرام بخش عضله نامیده می شود. </w:t>
      </w:r>
    </w:p>
    <w:p w14:paraId="5008D061" w14:textId="77777777" w:rsidR="00361B08" w:rsidRDefault="00361B08" w:rsidP="00974CBA">
      <w:pPr>
        <w:pStyle w:val="Pa0"/>
        <w:bidi/>
        <w:rPr>
          <w:rFonts w:asciiTheme="minorBidi" w:hAnsiTheme="minorBidi"/>
          <w:b/>
          <w:bCs/>
          <w:color w:val="0097A0"/>
        </w:rPr>
      </w:pPr>
    </w:p>
    <w:p w14:paraId="4DD00B80" w14:textId="77777777" w:rsidR="00361B08" w:rsidRDefault="00361B08" w:rsidP="00361B08">
      <w:pPr>
        <w:pStyle w:val="Pa1"/>
        <w:bidi/>
        <w:spacing w:before="220" w:after="80"/>
        <w:rPr>
          <w:rFonts w:ascii="Arial" w:hAnsi="Arial" w:cs="Arial"/>
          <w:b/>
          <w:bCs/>
          <w:color w:val="0097A0"/>
          <w:szCs w:val="22"/>
        </w:rPr>
      </w:pPr>
      <w:r>
        <w:rPr>
          <w:rFonts w:ascii="Arial" w:hAnsi="Arial" w:cs="Arial"/>
          <w:b/>
          <w:bCs/>
          <w:color w:val="0097A0"/>
          <w:rtl/>
        </w:rPr>
        <w:t xml:space="preserve">چرا باید یک جلسه استماع محکمه اداری در مورد </w:t>
      </w:r>
      <w:r w:rsidRPr="00F622AC">
        <w:rPr>
          <w:rFonts w:ascii="Arial" w:hAnsi="Arial" w:cs="Arial"/>
          <w:b/>
          <w:bCs/>
          <w:color w:val="0097A0"/>
          <w:szCs w:val="22"/>
          <w:highlight w:val="yellow"/>
          <w:rtl/>
        </w:rPr>
        <w:t>ECT</w:t>
      </w:r>
      <w:r>
        <w:rPr>
          <w:rFonts w:ascii="Arial" w:hAnsi="Arial" w:cs="Arial"/>
          <w:b/>
          <w:bCs/>
          <w:color w:val="0097A0"/>
          <w:rtl/>
        </w:rPr>
        <w:t xml:space="preserve"> داشته باشم؟</w:t>
      </w:r>
    </w:p>
    <w:p w14:paraId="415611D4" w14:textId="77777777" w:rsidR="00361B08" w:rsidRPr="00E4730F" w:rsidRDefault="00361B08" w:rsidP="00361B08">
      <w:pPr>
        <w:pStyle w:val="Default"/>
      </w:pPr>
    </w:p>
    <w:p w14:paraId="1DF6D42D" w14:textId="77777777" w:rsidR="00361B08" w:rsidRPr="00361B08" w:rsidRDefault="00361B08" w:rsidP="00361B08">
      <w:pPr>
        <w:pStyle w:val="Pa4"/>
        <w:bidi/>
        <w:spacing w:after="20" w:line="276" w:lineRule="auto"/>
        <w:rPr>
          <w:rFonts w:asciiTheme="minorBidi" w:hAnsiTheme="minorBidi"/>
        </w:rPr>
      </w:pPr>
      <w:r w:rsidRPr="00361B08">
        <w:rPr>
          <w:rFonts w:asciiTheme="minorBidi" w:hAnsiTheme="minorBidi"/>
          <w:rtl/>
        </w:rPr>
        <w:t>اگر روانپزشک شما می خواهد به شما ECT بدهد، اما شما زیر 18 سال سن دارید یا وی معتقد است که شما توانایی ارائه رضایت آگاهانه را ندارید، وی باید برای دریافت مجوز به محکمه اداری صحت روانی مراجعه کند.</w:t>
      </w:r>
    </w:p>
    <w:p w14:paraId="213673E1" w14:textId="77777777" w:rsidR="00361B08" w:rsidRPr="00361B08" w:rsidRDefault="00361B08" w:rsidP="00361B08">
      <w:pPr>
        <w:pStyle w:val="Default"/>
        <w:rPr>
          <w:rFonts w:asciiTheme="minorBidi" w:hAnsiTheme="minorBidi" w:cstheme="minorBidi"/>
          <w:color w:val="auto"/>
        </w:rPr>
      </w:pPr>
    </w:p>
    <w:p w14:paraId="410834B0" w14:textId="4B17967B" w:rsidR="00361B08" w:rsidRPr="00361B08" w:rsidRDefault="00361B08" w:rsidP="00361B08">
      <w:pPr>
        <w:pStyle w:val="Pa4"/>
        <w:bidi/>
        <w:spacing w:after="20" w:line="276" w:lineRule="auto"/>
        <w:rPr>
          <w:rFonts w:asciiTheme="minorBidi" w:hAnsiTheme="minorBidi"/>
        </w:rPr>
      </w:pPr>
      <w:r w:rsidRPr="00361B08">
        <w:rPr>
          <w:rFonts w:asciiTheme="minorBidi" w:hAnsiTheme="minorBidi"/>
          <w:rtl/>
        </w:rPr>
        <w:t>ما یک محکمه اداری مستقل هستیم و یک رسیدگی عادلانه به شما ارائه خواهیم کرد.</w:t>
      </w:r>
    </w:p>
    <w:p w14:paraId="11DE7F48" w14:textId="77777777" w:rsidR="00361B08" w:rsidRPr="00361B08" w:rsidRDefault="00361B08" w:rsidP="00951EF6">
      <w:pPr>
        <w:bidi/>
        <w:rPr>
          <w:rFonts w:asciiTheme="minorBidi" w:hAnsiTheme="minorBidi"/>
          <w:sz w:val="24"/>
          <w:szCs w:val="24"/>
        </w:rPr>
      </w:pPr>
    </w:p>
    <w:p w14:paraId="7475AAD4" w14:textId="655F3E1B" w:rsidR="00951EF6" w:rsidRPr="00991EE9" w:rsidRDefault="00951EF6" w:rsidP="00361B08">
      <w:pPr>
        <w:bidi/>
        <w:rPr>
          <w:rFonts w:asciiTheme="minorBidi" w:hAnsiTheme="minorBidi"/>
          <w:b/>
          <w:bCs/>
          <w:color w:val="31849B" w:themeColor="accent5" w:themeShade="BF"/>
          <w:sz w:val="24"/>
          <w:szCs w:val="24"/>
          <w:rtl/>
        </w:rPr>
      </w:pPr>
      <w:r w:rsidRPr="00991EE9">
        <w:rPr>
          <w:rFonts w:asciiTheme="minorBidi" w:hAnsiTheme="minorBidi"/>
          <w:b/>
          <w:bCs/>
          <w:color w:val="31849B" w:themeColor="accent5" w:themeShade="BF"/>
          <w:sz w:val="24"/>
          <w:szCs w:val="24"/>
          <w:rtl/>
        </w:rPr>
        <w:t xml:space="preserve">در جلسه رسیدگی محکمه در مورد </w:t>
      </w:r>
      <w:r w:rsidRPr="00991EE9">
        <w:rPr>
          <w:rFonts w:asciiTheme="minorBidi" w:hAnsiTheme="minorBidi"/>
          <w:b/>
          <w:bCs/>
          <w:color w:val="0097A0"/>
          <w:sz w:val="24"/>
          <w:szCs w:val="24"/>
          <w:lang w:val="en-US"/>
        </w:rPr>
        <w:t>ECT</w:t>
      </w:r>
      <w:r w:rsidRPr="00991EE9">
        <w:rPr>
          <w:rFonts w:asciiTheme="minorBidi" w:hAnsiTheme="minorBidi"/>
          <w:b/>
          <w:bCs/>
          <w:color w:val="31849B" w:themeColor="accent5" w:themeShade="BF"/>
          <w:sz w:val="24"/>
          <w:szCs w:val="24"/>
          <w:rtl/>
        </w:rPr>
        <w:t xml:space="preserve"> چه </w:t>
      </w:r>
      <w:r w:rsidR="0016031A" w:rsidRPr="00991EE9">
        <w:rPr>
          <w:rFonts w:asciiTheme="minorBidi" w:hAnsiTheme="minorBidi"/>
          <w:b/>
          <w:bCs/>
          <w:color w:val="31849B" w:themeColor="accent5" w:themeShade="BF"/>
          <w:sz w:val="24"/>
          <w:szCs w:val="24"/>
          <w:rtl/>
        </w:rPr>
        <w:t>اتفاق</w:t>
      </w:r>
      <w:r w:rsidRPr="00991EE9">
        <w:rPr>
          <w:rFonts w:asciiTheme="minorBidi" w:hAnsiTheme="minorBidi"/>
          <w:b/>
          <w:bCs/>
          <w:color w:val="31849B" w:themeColor="accent5" w:themeShade="BF"/>
          <w:sz w:val="24"/>
          <w:szCs w:val="24"/>
          <w:rtl/>
        </w:rPr>
        <w:t xml:space="preserve"> می </w:t>
      </w:r>
      <w:r w:rsidR="0016031A" w:rsidRPr="00991EE9">
        <w:rPr>
          <w:rFonts w:asciiTheme="minorBidi" w:hAnsiTheme="minorBidi"/>
          <w:b/>
          <w:bCs/>
          <w:color w:val="31849B" w:themeColor="accent5" w:themeShade="BF"/>
          <w:sz w:val="24"/>
          <w:szCs w:val="24"/>
          <w:rtl/>
        </w:rPr>
        <w:t>افت</w:t>
      </w:r>
      <w:r w:rsidRPr="00991EE9">
        <w:rPr>
          <w:rFonts w:asciiTheme="minorBidi" w:hAnsiTheme="minorBidi"/>
          <w:b/>
          <w:bCs/>
          <w:color w:val="31849B" w:themeColor="accent5" w:themeShade="BF"/>
          <w:sz w:val="24"/>
          <w:szCs w:val="24"/>
          <w:rtl/>
        </w:rPr>
        <w:t>د؟</w:t>
      </w:r>
    </w:p>
    <w:p w14:paraId="6CA296E0" w14:textId="71BC1DA7" w:rsidR="00951EF6" w:rsidRPr="00991EE9" w:rsidRDefault="00951EF6" w:rsidP="00F34E94">
      <w:pPr>
        <w:bidi/>
        <w:rPr>
          <w:rFonts w:asciiTheme="minorBidi" w:hAnsiTheme="minorBidi"/>
          <w:sz w:val="24"/>
          <w:szCs w:val="24"/>
          <w:rtl/>
        </w:rPr>
      </w:pPr>
      <w:r w:rsidRPr="00991EE9">
        <w:rPr>
          <w:rFonts w:asciiTheme="minorBidi" w:hAnsiTheme="minorBidi"/>
          <w:sz w:val="24"/>
          <w:szCs w:val="24"/>
          <w:rtl/>
        </w:rPr>
        <w:t xml:space="preserve">جلسۀ رسیدگی محکمه در مورد </w:t>
      </w:r>
      <w:r w:rsidRPr="00991EE9">
        <w:rPr>
          <w:rFonts w:asciiTheme="minorBidi" w:hAnsiTheme="minorBidi"/>
          <w:sz w:val="24"/>
          <w:szCs w:val="24"/>
          <w:lang w:val="en-US"/>
        </w:rPr>
        <w:t>ECT</w:t>
      </w:r>
      <w:r w:rsidRPr="00991EE9">
        <w:rPr>
          <w:rFonts w:asciiTheme="minorBidi" w:hAnsiTheme="minorBidi"/>
          <w:b/>
          <w:bCs/>
          <w:sz w:val="24"/>
          <w:szCs w:val="24"/>
          <w:rtl/>
        </w:rPr>
        <w:t xml:space="preserve"> </w:t>
      </w:r>
      <w:r w:rsidRPr="00991EE9">
        <w:rPr>
          <w:rFonts w:asciiTheme="minorBidi" w:hAnsiTheme="minorBidi"/>
          <w:sz w:val="24"/>
          <w:szCs w:val="24"/>
          <w:rtl/>
        </w:rPr>
        <w:t xml:space="preserve">جلسه ای است که در آن ما تصمیم می گیریم که آیا شما باید </w:t>
      </w:r>
      <w:r w:rsidRPr="00991EE9">
        <w:rPr>
          <w:rFonts w:asciiTheme="minorBidi" w:hAnsiTheme="minorBidi"/>
          <w:b/>
          <w:bCs/>
          <w:color w:val="0097A0"/>
          <w:sz w:val="24"/>
          <w:szCs w:val="24"/>
          <w:lang w:val="en-US"/>
        </w:rPr>
        <w:t>ECT</w:t>
      </w:r>
      <w:r w:rsidRPr="00991EE9">
        <w:rPr>
          <w:rFonts w:asciiTheme="minorBidi" w:hAnsiTheme="minorBidi"/>
          <w:b/>
          <w:bCs/>
          <w:color w:val="31849B" w:themeColor="accent5" w:themeShade="BF"/>
          <w:sz w:val="24"/>
          <w:szCs w:val="24"/>
          <w:rtl/>
        </w:rPr>
        <w:t xml:space="preserve"> </w:t>
      </w:r>
      <w:r w:rsidR="0016031A" w:rsidRPr="00991EE9">
        <w:rPr>
          <w:rFonts w:asciiTheme="minorBidi" w:hAnsiTheme="minorBidi"/>
          <w:sz w:val="24"/>
          <w:szCs w:val="24"/>
          <w:rtl/>
        </w:rPr>
        <w:t>بگیرید</w:t>
      </w:r>
      <w:r w:rsidRPr="00991EE9">
        <w:rPr>
          <w:rFonts w:asciiTheme="minorBidi" w:hAnsiTheme="minorBidi"/>
          <w:sz w:val="24"/>
          <w:szCs w:val="24"/>
          <w:rtl/>
        </w:rPr>
        <w:t xml:space="preserve"> یا خیر.</w:t>
      </w:r>
    </w:p>
    <w:p w14:paraId="3482F4C1" w14:textId="705EA16F" w:rsidR="00951EF6" w:rsidRPr="00991EE9" w:rsidRDefault="00951EF6" w:rsidP="00951EF6">
      <w:pPr>
        <w:pStyle w:val="ListParagraph"/>
        <w:numPr>
          <w:ilvl w:val="0"/>
          <w:numId w:val="20"/>
        </w:numPr>
        <w:bidi/>
        <w:rPr>
          <w:rFonts w:asciiTheme="minorBidi" w:hAnsiTheme="minorBidi"/>
          <w:sz w:val="24"/>
          <w:szCs w:val="24"/>
        </w:rPr>
      </w:pPr>
      <w:r w:rsidRPr="00991EE9">
        <w:rPr>
          <w:rFonts w:asciiTheme="minorBidi" w:hAnsiTheme="minorBidi"/>
          <w:sz w:val="24"/>
          <w:szCs w:val="24"/>
          <w:rtl/>
        </w:rPr>
        <w:t xml:space="preserve">سه نفر از اعضای محکمه، گزارش تیم تداوی شما و هر گونه معلوماتی </w:t>
      </w:r>
      <w:r w:rsidR="0016031A" w:rsidRPr="00991EE9">
        <w:rPr>
          <w:rFonts w:asciiTheme="minorBidi" w:hAnsiTheme="minorBidi"/>
          <w:sz w:val="24"/>
          <w:szCs w:val="24"/>
          <w:rtl/>
        </w:rPr>
        <w:t xml:space="preserve">را </w:t>
      </w:r>
      <w:r w:rsidRPr="00991EE9">
        <w:rPr>
          <w:rFonts w:asciiTheme="minorBidi" w:hAnsiTheme="minorBidi"/>
          <w:sz w:val="24"/>
          <w:szCs w:val="24"/>
          <w:rtl/>
        </w:rPr>
        <w:t xml:space="preserve">که </w:t>
      </w:r>
      <w:r w:rsidR="00BC4A3A" w:rsidRPr="00991EE9">
        <w:rPr>
          <w:rFonts w:asciiTheme="minorBidi" w:hAnsiTheme="minorBidi"/>
          <w:sz w:val="24"/>
          <w:szCs w:val="24"/>
          <w:rtl/>
        </w:rPr>
        <w:t xml:space="preserve">شما </w:t>
      </w:r>
      <w:r w:rsidRPr="00991EE9">
        <w:rPr>
          <w:rFonts w:asciiTheme="minorBidi" w:hAnsiTheme="minorBidi"/>
          <w:sz w:val="24"/>
          <w:szCs w:val="24"/>
          <w:rtl/>
        </w:rPr>
        <w:t>ارائه می ده</w:t>
      </w:r>
      <w:r w:rsidR="00BC4A3A" w:rsidRPr="00991EE9">
        <w:rPr>
          <w:rFonts w:asciiTheme="minorBidi" w:hAnsiTheme="minorBidi"/>
          <w:sz w:val="24"/>
          <w:szCs w:val="24"/>
          <w:rtl/>
        </w:rPr>
        <w:t>ی</w:t>
      </w:r>
      <w:r w:rsidRPr="00991EE9">
        <w:rPr>
          <w:rFonts w:asciiTheme="minorBidi" w:hAnsiTheme="minorBidi"/>
          <w:sz w:val="24"/>
          <w:szCs w:val="24"/>
          <w:rtl/>
        </w:rPr>
        <w:t>د، می خوانند</w:t>
      </w:r>
    </w:p>
    <w:p w14:paraId="1EF460D0" w14:textId="46A8DC18" w:rsidR="00951EF6" w:rsidRPr="00991EE9" w:rsidRDefault="00951EF6" w:rsidP="00951EF6">
      <w:pPr>
        <w:pStyle w:val="ListParagraph"/>
        <w:numPr>
          <w:ilvl w:val="0"/>
          <w:numId w:val="20"/>
        </w:numPr>
        <w:bidi/>
        <w:rPr>
          <w:rFonts w:asciiTheme="minorBidi" w:hAnsiTheme="minorBidi"/>
          <w:sz w:val="24"/>
          <w:szCs w:val="24"/>
        </w:rPr>
      </w:pPr>
      <w:r w:rsidRPr="00991EE9">
        <w:rPr>
          <w:rFonts w:asciiTheme="minorBidi" w:hAnsiTheme="minorBidi"/>
          <w:sz w:val="24"/>
          <w:szCs w:val="24"/>
          <w:rtl/>
        </w:rPr>
        <w:t xml:space="preserve">ما با شما و تیم </w:t>
      </w:r>
      <w:r w:rsidR="00BC4A3A" w:rsidRPr="00991EE9">
        <w:rPr>
          <w:rFonts w:asciiTheme="minorBidi" w:hAnsiTheme="minorBidi"/>
          <w:sz w:val="24"/>
          <w:szCs w:val="24"/>
          <w:rtl/>
        </w:rPr>
        <w:t>معالج</w:t>
      </w:r>
      <w:r w:rsidRPr="00991EE9">
        <w:rPr>
          <w:rFonts w:asciiTheme="minorBidi" w:hAnsiTheme="minorBidi"/>
          <w:sz w:val="24"/>
          <w:szCs w:val="24"/>
          <w:rtl/>
        </w:rPr>
        <w:t xml:space="preserve"> شما بحث می کنیم.</w:t>
      </w:r>
      <w:r w:rsidRPr="00991EE9">
        <w:rPr>
          <w:rFonts w:asciiTheme="minorBidi" w:hAnsiTheme="minorBidi"/>
          <w:sz w:val="24"/>
          <w:szCs w:val="24"/>
        </w:rPr>
        <w:t xml:space="preserve"> </w:t>
      </w:r>
      <w:r w:rsidRPr="00991EE9">
        <w:rPr>
          <w:rFonts w:asciiTheme="minorBidi" w:hAnsiTheme="minorBidi"/>
          <w:sz w:val="24"/>
          <w:szCs w:val="24"/>
          <w:rtl/>
        </w:rPr>
        <w:t xml:space="preserve">ما درباره نظرات و ترجیحات شما از شما سوال می </w:t>
      </w:r>
      <w:r w:rsidR="0016031A" w:rsidRPr="00991EE9">
        <w:rPr>
          <w:rFonts w:asciiTheme="minorBidi" w:hAnsiTheme="minorBidi"/>
          <w:sz w:val="24"/>
          <w:szCs w:val="24"/>
          <w:rtl/>
        </w:rPr>
        <w:t>پرسیم</w:t>
      </w:r>
      <w:r w:rsidRPr="00991EE9">
        <w:rPr>
          <w:rFonts w:asciiTheme="minorBidi" w:hAnsiTheme="minorBidi"/>
          <w:sz w:val="24"/>
          <w:szCs w:val="24"/>
          <w:rtl/>
        </w:rPr>
        <w:t xml:space="preserve">. </w:t>
      </w:r>
    </w:p>
    <w:p w14:paraId="2032D718" w14:textId="53553E47" w:rsidR="00951EF6" w:rsidRPr="00991EE9" w:rsidRDefault="00951EF6" w:rsidP="00951EF6">
      <w:pPr>
        <w:pStyle w:val="ListParagraph"/>
        <w:numPr>
          <w:ilvl w:val="0"/>
          <w:numId w:val="20"/>
        </w:numPr>
        <w:bidi/>
        <w:rPr>
          <w:rFonts w:asciiTheme="minorBidi" w:hAnsiTheme="minorBidi"/>
          <w:sz w:val="24"/>
          <w:szCs w:val="24"/>
        </w:rPr>
      </w:pPr>
      <w:r w:rsidRPr="00991EE9">
        <w:rPr>
          <w:rFonts w:asciiTheme="minorBidi" w:hAnsiTheme="minorBidi"/>
          <w:sz w:val="24"/>
          <w:szCs w:val="24"/>
          <w:rtl/>
        </w:rPr>
        <w:t xml:space="preserve">ما تصمیم می گیریم که آیا شما </w:t>
      </w:r>
      <w:r w:rsidR="00BC4A3A" w:rsidRPr="00991EE9">
        <w:rPr>
          <w:rFonts w:asciiTheme="minorBidi" w:hAnsiTheme="minorBidi"/>
          <w:sz w:val="24"/>
          <w:szCs w:val="24"/>
          <w:rtl/>
        </w:rPr>
        <w:t xml:space="preserve">به </w:t>
      </w:r>
      <w:r w:rsidR="00BC4A3A" w:rsidRPr="00991EE9">
        <w:rPr>
          <w:rFonts w:asciiTheme="minorBidi" w:hAnsiTheme="minorBidi"/>
          <w:color w:val="000000"/>
          <w:sz w:val="24"/>
          <w:szCs w:val="24"/>
        </w:rPr>
        <w:t>ECT</w:t>
      </w:r>
      <w:r w:rsidR="00BC4A3A" w:rsidRPr="00991EE9">
        <w:rPr>
          <w:rFonts w:asciiTheme="minorBidi" w:hAnsiTheme="minorBidi"/>
          <w:sz w:val="24"/>
          <w:szCs w:val="24"/>
          <w:rtl/>
        </w:rPr>
        <w:t xml:space="preserve"> ضرورت دارید یا نه</w:t>
      </w:r>
    </w:p>
    <w:p w14:paraId="59726ACA" w14:textId="77777777" w:rsidR="00951EF6" w:rsidRPr="00991EE9" w:rsidRDefault="00951EF6" w:rsidP="00951EF6">
      <w:pPr>
        <w:pStyle w:val="ListParagraph"/>
        <w:numPr>
          <w:ilvl w:val="0"/>
          <w:numId w:val="20"/>
        </w:numPr>
        <w:bidi/>
        <w:rPr>
          <w:rFonts w:asciiTheme="minorBidi" w:hAnsiTheme="minorBidi"/>
          <w:sz w:val="24"/>
          <w:szCs w:val="24"/>
          <w:rtl/>
        </w:rPr>
      </w:pPr>
      <w:r w:rsidRPr="00991EE9">
        <w:rPr>
          <w:rFonts w:asciiTheme="minorBidi" w:hAnsiTheme="minorBidi"/>
          <w:sz w:val="24"/>
          <w:szCs w:val="24"/>
          <w:rtl/>
        </w:rPr>
        <w:t>ما تصمیم خود را به شما می گوییم</w:t>
      </w:r>
    </w:p>
    <w:p w14:paraId="600A1631" w14:textId="66FD1596" w:rsidR="00951EF6" w:rsidRPr="00991EE9" w:rsidRDefault="00BC4A3A" w:rsidP="00951EF6">
      <w:pPr>
        <w:pStyle w:val="Default"/>
        <w:bidi/>
        <w:rPr>
          <w:rFonts w:asciiTheme="minorBidi" w:hAnsiTheme="minorBidi" w:cstheme="minorBidi"/>
          <w:rtl/>
        </w:rPr>
      </w:pPr>
      <w:r w:rsidRPr="00991EE9">
        <w:rPr>
          <w:rFonts w:asciiTheme="minorBidi" w:hAnsiTheme="minorBidi" w:cstheme="minorBidi"/>
          <w:rtl/>
        </w:rPr>
        <w:t xml:space="preserve">جلسۀ رسیدگی محکمه حدود یک ساعت </w:t>
      </w:r>
      <w:r w:rsidR="0016031A" w:rsidRPr="00991EE9">
        <w:rPr>
          <w:rFonts w:asciiTheme="minorBidi" w:hAnsiTheme="minorBidi" w:cstheme="minorBidi"/>
          <w:rtl/>
        </w:rPr>
        <w:t>را دربر خواهد گرفت.</w:t>
      </w:r>
      <w:r w:rsidRPr="00991EE9">
        <w:rPr>
          <w:rFonts w:asciiTheme="minorBidi" w:hAnsiTheme="minorBidi" w:cstheme="minorBidi"/>
        </w:rPr>
        <w:t xml:space="preserve"> </w:t>
      </w:r>
      <w:r w:rsidRPr="00991EE9">
        <w:rPr>
          <w:rFonts w:asciiTheme="minorBidi" w:hAnsiTheme="minorBidi" w:cstheme="minorBidi"/>
          <w:rtl/>
        </w:rPr>
        <w:t xml:space="preserve">این جلسات خصوصی و محرمانه </w:t>
      </w:r>
      <w:r w:rsidR="0016031A" w:rsidRPr="00991EE9">
        <w:rPr>
          <w:rFonts w:asciiTheme="minorBidi" w:hAnsiTheme="minorBidi" w:cstheme="minorBidi"/>
          <w:rtl/>
        </w:rPr>
        <w:t>است</w:t>
      </w:r>
      <w:r w:rsidRPr="00991EE9">
        <w:rPr>
          <w:rFonts w:asciiTheme="minorBidi" w:hAnsiTheme="minorBidi" w:cstheme="minorBidi"/>
        </w:rPr>
        <w:t>.</w:t>
      </w:r>
    </w:p>
    <w:p w14:paraId="2CE44599" w14:textId="4C4EC0AB" w:rsidR="00BC4A3A" w:rsidRPr="00991EE9" w:rsidRDefault="00BC4A3A" w:rsidP="00BC4A3A">
      <w:pPr>
        <w:pStyle w:val="Default"/>
        <w:bidi/>
        <w:rPr>
          <w:rFonts w:asciiTheme="minorBidi" w:hAnsiTheme="minorBidi" w:cstheme="minorBidi"/>
          <w:rtl/>
        </w:rPr>
      </w:pPr>
    </w:p>
    <w:p w14:paraId="7CE71654" w14:textId="34475FB7" w:rsidR="00BC4A3A" w:rsidRPr="00991EE9" w:rsidRDefault="00BC4A3A" w:rsidP="00BC4A3A">
      <w:pPr>
        <w:bidi/>
        <w:rPr>
          <w:rFonts w:asciiTheme="minorBidi" w:hAnsiTheme="minorBidi"/>
          <w:sz w:val="24"/>
          <w:szCs w:val="24"/>
          <w:rtl/>
        </w:rPr>
      </w:pPr>
      <w:r w:rsidRPr="00991EE9">
        <w:rPr>
          <w:rFonts w:asciiTheme="minorBidi" w:hAnsiTheme="minorBidi"/>
          <w:sz w:val="24"/>
          <w:szCs w:val="24"/>
          <w:rtl/>
        </w:rPr>
        <w:t xml:space="preserve">3 نفر اعضای محکمه رسیدگی </w:t>
      </w:r>
      <w:r w:rsidR="0016031A" w:rsidRPr="00991EE9">
        <w:rPr>
          <w:rFonts w:asciiTheme="minorBidi" w:hAnsiTheme="minorBidi"/>
          <w:sz w:val="24"/>
          <w:szCs w:val="24"/>
          <w:rtl/>
        </w:rPr>
        <w:t>این افراد خواهند بود</w:t>
      </w:r>
      <w:r w:rsidRPr="00991EE9">
        <w:rPr>
          <w:rFonts w:asciiTheme="minorBidi" w:hAnsiTheme="minorBidi"/>
          <w:sz w:val="24"/>
          <w:szCs w:val="24"/>
        </w:rPr>
        <w:t>:</w:t>
      </w:r>
    </w:p>
    <w:p w14:paraId="4850856F" w14:textId="67D2F166" w:rsidR="00BC4A3A" w:rsidRPr="00991EE9" w:rsidRDefault="00BC4A3A" w:rsidP="00BC4A3A">
      <w:pPr>
        <w:pStyle w:val="ListParagraph"/>
        <w:numPr>
          <w:ilvl w:val="0"/>
          <w:numId w:val="21"/>
        </w:numPr>
        <w:bidi/>
        <w:rPr>
          <w:rFonts w:asciiTheme="minorBidi" w:hAnsiTheme="minorBidi"/>
          <w:sz w:val="24"/>
          <w:szCs w:val="24"/>
        </w:rPr>
      </w:pPr>
      <w:r w:rsidRPr="00991EE9">
        <w:rPr>
          <w:rFonts w:asciiTheme="minorBidi" w:hAnsiTheme="minorBidi"/>
          <w:sz w:val="24"/>
          <w:szCs w:val="24"/>
          <w:rtl/>
        </w:rPr>
        <w:t>یک عضو قانون</w:t>
      </w:r>
      <w:r w:rsidR="00323547" w:rsidRPr="00991EE9">
        <w:rPr>
          <w:rFonts w:asciiTheme="minorBidi" w:hAnsiTheme="minorBidi"/>
          <w:sz w:val="24"/>
          <w:szCs w:val="24"/>
          <w:rtl/>
        </w:rPr>
        <w:t>دان</w:t>
      </w:r>
      <w:r w:rsidRPr="00991EE9">
        <w:rPr>
          <w:rFonts w:asciiTheme="minorBidi" w:hAnsiTheme="minorBidi"/>
          <w:sz w:val="24"/>
          <w:szCs w:val="24"/>
          <w:rtl/>
        </w:rPr>
        <w:t xml:space="preserve"> (وکیل)</w:t>
      </w:r>
    </w:p>
    <w:p w14:paraId="541BC2F9" w14:textId="2B37926A" w:rsidR="00BC4A3A" w:rsidRPr="00991EE9" w:rsidRDefault="00BC4A3A" w:rsidP="00BC4A3A">
      <w:pPr>
        <w:pStyle w:val="ListParagraph"/>
        <w:numPr>
          <w:ilvl w:val="0"/>
          <w:numId w:val="21"/>
        </w:numPr>
        <w:bidi/>
        <w:rPr>
          <w:rFonts w:asciiTheme="minorBidi" w:hAnsiTheme="minorBidi"/>
          <w:sz w:val="24"/>
          <w:szCs w:val="24"/>
        </w:rPr>
      </w:pPr>
      <w:r w:rsidRPr="00991EE9">
        <w:rPr>
          <w:rFonts w:asciiTheme="minorBidi" w:hAnsiTheme="minorBidi"/>
          <w:sz w:val="24"/>
          <w:szCs w:val="24"/>
          <w:rtl/>
        </w:rPr>
        <w:t xml:space="preserve">یک </w:t>
      </w:r>
      <w:bookmarkStart w:id="0" w:name="_Hlk11664218"/>
      <w:r w:rsidR="0016031A" w:rsidRPr="00991EE9">
        <w:rPr>
          <w:rFonts w:asciiTheme="minorBidi" w:hAnsiTheme="minorBidi"/>
          <w:sz w:val="24"/>
          <w:szCs w:val="24"/>
          <w:rtl/>
        </w:rPr>
        <w:t xml:space="preserve">داکتر </w:t>
      </w:r>
      <w:r w:rsidRPr="00991EE9">
        <w:rPr>
          <w:rFonts w:asciiTheme="minorBidi" w:hAnsiTheme="minorBidi"/>
          <w:sz w:val="24"/>
          <w:szCs w:val="24"/>
          <w:rtl/>
        </w:rPr>
        <w:t xml:space="preserve">متخصص روانی </w:t>
      </w:r>
      <w:bookmarkEnd w:id="0"/>
    </w:p>
    <w:p w14:paraId="4813A785" w14:textId="77777777" w:rsidR="00BC4A3A" w:rsidRPr="00991EE9" w:rsidRDefault="00BC4A3A" w:rsidP="007D5A21">
      <w:pPr>
        <w:pStyle w:val="ListParagraph"/>
        <w:numPr>
          <w:ilvl w:val="0"/>
          <w:numId w:val="21"/>
        </w:numPr>
        <w:bidi/>
        <w:spacing w:after="0"/>
        <w:rPr>
          <w:rFonts w:asciiTheme="minorBidi" w:hAnsiTheme="minorBidi"/>
          <w:sz w:val="24"/>
          <w:szCs w:val="24"/>
          <w:rtl/>
        </w:rPr>
      </w:pPr>
      <w:r w:rsidRPr="00991EE9">
        <w:rPr>
          <w:rFonts w:asciiTheme="minorBidi" w:hAnsiTheme="minorBidi"/>
          <w:sz w:val="24"/>
          <w:szCs w:val="24"/>
          <w:rtl/>
        </w:rPr>
        <w:t>یک عضوی از جامعه</w:t>
      </w:r>
    </w:p>
    <w:p w14:paraId="044241E8" w14:textId="77777777" w:rsidR="00BC4A3A" w:rsidRPr="00991EE9" w:rsidRDefault="00BC4A3A" w:rsidP="00BC4A3A">
      <w:pPr>
        <w:pStyle w:val="Default"/>
        <w:bidi/>
        <w:rPr>
          <w:rFonts w:asciiTheme="minorBidi" w:hAnsiTheme="minorBidi" w:cstheme="minorBidi"/>
          <w:color w:val="0070C0"/>
          <w:rtl/>
        </w:rPr>
      </w:pPr>
    </w:p>
    <w:p w14:paraId="4CA52E34" w14:textId="77777777" w:rsidR="00D77179" w:rsidRDefault="00D77179">
      <w:pPr>
        <w:rPr>
          <w:rFonts w:asciiTheme="minorBidi" w:hAnsiTheme="minorBidi"/>
          <w:b/>
          <w:bCs/>
          <w:color w:val="31849B" w:themeColor="accent5" w:themeShade="BF"/>
          <w:sz w:val="24"/>
          <w:szCs w:val="24"/>
          <w:rtl/>
        </w:rPr>
      </w:pPr>
      <w:r>
        <w:rPr>
          <w:rFonts w:asciiTheme="minorBidi" w:hAnsiTheme="minorBidi"/>
          <w:b/>
          <w:bCs/>
          <w:color w:val="31849B" w:themeColor="accent5" w:themeShade="BF"/>
          <w:sz w:val="24"/>
          <w:szCs w:val="24"/>
          <w:rtl/>
        </w:rPr>
        <w:br w:type="page"/>
      </w:r>
    </w:p>
    <w:p w14:paraId="0351FF01" w14:textId="00BC235C" w:rsidR="00BC4A3A" w:rsidRPr="00991EE9" w:rsidRDefault="00BC4A3A" w:rsidP="00BC4A3A">
      <w:pPr>
        <w:bidi/>
        <w:rPr>
          <w:rFonts w:asciiTheme="minorBidi" w:hAnsiTheme="minorBidi"/>
          <w:color w:val="31849B" w:themeColor="accent5" w:themeShade="BF"/>
          <w:sz w:val="24"/>
          <w:szCs w:val="24"/>
          <w:rtl/>
        </w:rPr>
      </w:pPr>
      <w:r w:rsidRPr="00991EE9">
        <w:rPr>
          <w:rFonts w:asciiTheme="minorBidi" w:hAnsiTheme="minorBidi"/>
          <w:b/>
          <w:bCs/>
          <w:color w:val="31849B" w:themeColor="accent5" w:themeShade="BF"/>
          <w:sz w:val="24"/>
          <w:szCs w:val="24"/>
          <w:rtl/>
        </w:rPr>
        <w:lastRenderedPageBreak/>
        <w:t xml:space="preserve">محکمه چگونه تصمیم خواهد گرفت که من به </w:t>
      </w:r>
      <w:r w:rsidRPr="00991EE9">
        <w:rPr>
          <w:rFonts w:asciiTheme="minorBidi" w:hAnsiTheme="minorBidi"/>
          <w:b/>
          <w:bCs/>
          <w:color w:val="31849B" w:themeColor="accent5" w:themeShade="BF"/>
          <w:sz w:val="24"/>
          <w:szCs w:val="24"/>
          <w:lang w:val="en-US"/>
        </w:rPr>
        <w:t>ECT</w:t>
      </w:r>
      <w:r w:rsidRPr="00991EE9">
        <w:rPr>
          <w:rFonts w:asciiTheme="minorBidi" w:hAnsiTheme="minorBidi"/>
          <w:b/>
          <w:bCs/>
          <w:color w:val="31849B" w:themeColor="accent5" w:themeShade="BF"/>
          <w:sz w:val="24"/>
          <w:szCs w:val="24"/>
          <w:rtl/>
        </w:rPr>
        <w:t xml:space="preserve">  ضرورت دارم؟</w:t>
      </w:r>
    </w:p>
    <w:p w14:paraId="2F05C1CC" w14:textId="77777777" w:rsidR="00361B08" w:rsidRPr="00361B08" w:rsidRDefault="00361B08" w:rsidP="00361B08">
      <w:pPr>
        <w:pStyle w:val="Pa6"/>
        <w:bidi/>
        <w:spacing w:after="160" w:line="276" w:lineRule="auto"/>
        <w:rPr>
          <w:rFonts w:ascii="Arial" w:hAnsi="Arial" w:cs="Arial"/>
          <w:color w:val="000000"/>
          <w:sz w:val="22"/>
          <w:szCs w:val="22"/>
        </w:rPr>
      </w:pPr>
      <w:r>
        <w:rPr>
          <w:rFonts w:ascii="Arial" w:hAnsi="Arial" w:cs="Arial"/>
          <w:color w:val="000000"/>
          <w:sz w:val="22"/>
          <w:szCs w:val="22"/>
          <w:rtl/>
        </w:rPr>
        <w:t xml:space="preserve">ما تصمیم می گیریم بر اساس معیارهای </w:t>
      </w:r>
      <w:r w:rsidRPr="00361B08">
        <w:rPr>
          <w:rFonts w:ascii="Arial" w:hAnsi="Arial" w:cs="Arial"/>
          <w:color w:val="000000"/>
          <w:sz w:val="22"/>
          <w:szCs w:val="22"/>
          <w:rtl/>
        </w:rPr>
        <w:t>Mental Health and Wellbeing Act 2022، یک حکم برای تأیید ECT صادر کنیم یا نه.</w:t>
      </w:r>
    </w:p>
    <w:p w14:paraId="0AE8728C" w14:textId="77777777" w:rsidR="00361B08" w:rsidRPr="00361B08" w:rsidRDefault="00361B08" w:rsidP="00361B08">
      <w:pPr>
        <w:pStyle w:val="Pa4"/>
        <w:bidi/>
        <w:spacing w:after="20" w:line="276" w:lineRule="auto"/>
        <w:rPr>
          <w:rFonts w:ascii="Arial" w:hAnsi="Arial" w:cs="Arial"/>
          <w:color w:val="000000"/>
          <w:sz w:val="22"/>
          <w:szCs w:val="22"/>
        </w:rPr>
      </w:pPr>
      <w:r w:rsidRPr="00361B08">
        <w:rPr>
          <w:rFonts w:ascii="Arial" w:hAnsi="Arial" w:cs="Arial"/>
          <w:b/>
          <w:bCs/>
          <w:color w:val="000000"/>
          <w:sz w:val="22"/>
          <w:szCs w:val="22"/>
          <w:rtl/>
        </w:rPr>
        <w:t>اگر شما یک مریض اجباری بالای 18 سال هستید، تنها در موارد زیر می توانیم ECT را مجاز کنیم:</w:t>
      </w:r>
    </w:p>
    <w:p w14:paraId="127F2A9F" w14:textId="77777777" w:rsidR="00361B08" w:rsidRPr="00EF6685" w:rsidRDefault="00361B08" w:rsidP="00EF6685">
      <w:pPr>
        <w:pStyle w:val="Pa4"/>
        <w:numPr>
          <w:ilvl w:val="0"/>
          <w:numId w:val="37"/>
        </w:numPr>
        <w:bidi/>
        <w:spacing w:after="20" w:line="276" w:lineRule="auto"/>
        <w:rPr>
          <w:rFonts w:asciiTheme="minorBidi" w:hAnsiTheme="minorBidi"/>
        </w:rPr>
      </w:pPr>
      <w:r w:rsidRPr="00EF6685">
        <w:rPr>
          <w:rFonts w:asciiTheme="minorBidi" w:hAnsiTheme="minorBidi"/>
          <w:rtl/>
        </w:rPr>
        <w:t>شما ظرفیت ارائه رضایت آگاهانه را ندارید و</w:t>
      </w:r>
    </w:p>
    <w:p w14:paraId="3392CD5C" w14:textId="77777777" w:rsidR="00361B08" w:rsidRPr="00EF6685" w:rsidRDefault="00361B08" w:rsidP="00EF6685">
      <w:pPr>
        <w:pStyle w:val="Pa4"/>
        <w:numPr>
          <w:ilvl w:val="0"/>
          <w:numId w:val="37"/>
        </w:numPr>
        <w:bidi/>
        <w:spacing w:after="20" w:line="276" w:lineRule="auto"/>
        <w:rPr>
          <w:rFonts w:asciiTheme="minorBidi" w:hAnsiTheme="minorBidi"/>
        </w:rPr>
      </w:pPr>
      <w:r w:rsidRPr="00EF6685">
        <w:rPr>
          <w:rFonts w:asciiTheme="minorBidi" w:hAnsiTheme="minorBidi"/>
          <w:rtl/>
        </w:rPr>
        <w:t>هیچ راه محدودتری برای معالجه شما وجود ندارد.</w:t>
      </w:r>
    </w:p>
    <w:p w14:paraId="21DD13B9" w14:textId="77777777" w:rsidR="00361B08" w:rsidRPr="00361B08" w:rsidRDefault="00361B08" w:rsidP="00361B08">
      <w:pPr>
        <w:pStyle w:val="Default"/>
      </w:pPr>
    </w:p>
    <w:p w14:paraId="394A56C1" w14:textId="77777777" w:rsidR="00361B08" w:rsidRPr="00361B08" w:rsidRDefault="00361B08" w:rsidP="00361B08">
      <w:pPr>
        <w:pStyle w:val="Pa4"/>
        <w:bidi/>
        <w:spacing w:after="20" w:line="276" w:lineRule="auto"/>
        <w:rPr>
          <w:rFonts w:ascii="Arial" w:hAnsi="Arial" w:cs="Arial"/>
          <w:color w:val="000000"/>
          <w:sz w:val="22"/>
          <w:szCs w:val="22"/>
        </w:rPr>
      </w:pPr>
      <w:r w:rsidRPr="00361B08">
        <w:rPr>
          <w:rFonts w:ascii="Arial" w:hAnsi="Arial" w:cs="Arial"/>
          <w:b/>
          <w:bCs/>
          <w:color w:val="000000"/>
          <w:sz w:val="22"/>
          <w:szCs w:val="22"/>
          <w:rtl/>
        </w:rPr>
        <w:t xml:space="preserve">اگر شما یک مریض داوطلبانه بالای 18 سال هستید، ما تنها در موارد زیر می توانیم ECT را مجاز کنیم: </w:t>
      </w:r>
    </w:p>
    <w:p w14:paraId="73EF0CF1"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شما ظرفیت ارائه رضایت آگاهانه را ندارید و</w:t>
      </w:r>
    </w:p>
    <w:p w14:paraId="34D069CB"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هیچ راه محدودتری برای معالجه شما وجود ندارد و</w:t>
      </w:r>
    </w:p>
    <w:p w14:paraId="3A776E7B"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شما یک instructional directive برای رضایت آگاهانه برای ECT دارید یا medical treatment decision maker تان رضایت آگاهانه ECT را به صورت کتبی می دهد.</w:t>
      </w:r>
    </w:p>
    <w:p w14:paraId="12D64771" w14:textId="77777777" w:rsidR="00361B08" w:rsidRPr="00EF6685" w:rsidRDefault="00361B08" w:rsidP="00361B08">
      <w:pPr>
        <w:pStyle w:val="Default"/>
        <w:rPr>
          <w:b/>
          <w:bCs/>
        </w:rPr>
      </w:pPr>
    </w:p>
    <w:p w14:paraId="417F7CF6" w14:textId="77777777" w:rsidR="00361B08" w:rsidRPr="00EF6685" w:rsidRDefault="00361B08" w:rsidP="00361B08">
      <w:pPr>
        <w:pStyle w:val="Pa4"/>
        <w:bidi/>
        <w:spacing w:after="20" w:line="276" w:lineRule="auto"/>
        <w:rPr>
          <w:rFonts w:ascii="Arial" w:hAnsi="Arial" w:cs="Arial"/>
          <w:b/>
          <w:bCs/>
          <w:color w:val="000000"/>
          <w:sz w:val="22"/>
          <w:szCs w:val="22"/>
        </w:rPr>
      </w:pPr>
      <w:r w:rsidRPr="00EF6685">
        <w:rPr>
          <w:rFonts w:ascii="Arial" w:hAnsi="Arial" w:cs="Arial"/>
          <w:b/>
          <w:bCs/>
          <w:color w:val="000000"/>
          <w:sz w:val="22"/>
          <w:szCs w:val="22"/>
          <w:rtl/>
        </w:rPr>
        <w:t>اگر شما یک مریض اجباری زیر 18 سال هستید، تنها در موارد زیر می توانیم ECT را مجاز کنیم:</w:t>
      </w:r>
    </w:p>
    <w:p w14:paraId="52E9CB13"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شما رضایت آگاهانه را به صورت کتبی داده اید یا</w:t>
      </w:r>
    </w:p>
    <w:p w14:paraId="6E206C58"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 xml:space="preserve">شما ظرفیت ارائه رضایت آگاهانه را ندارید و </w:t>
      </w:r>
    </w:p>
    <w:p w14:paraId="6CE96101"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هیچ راه محدودتری برای معالجه شما وجود ندارد.</w:t>
      </w:r>
    </w:p>
    <w:p w14:paraId="503B5913" w14:textId="77777777" w:rsidR="00361B08" w:rsidRPr="00361B08" w:rsidRDefault="00361B08" w:rsidP="00361B08">
      <w:pPr>
        <w:pStyle w:val="Pa4"/>
        <w:spacing w:after="20" w:line="276" w:lineRule="auto"/>
        <w:rPr>
          <w:rFonts w:ascii="Arial" w:hAnsi="Arial" w:cs="Arial"/>
          <w:b/>
          <w:bCs/>
          <w:color w:val="000000"/>
          <w:sz w:val="22"/>
          <w:szCs w:val="22"/>
        </w:rPr>
      </w:pPr>
    </w:p>
    <w:p w14:paraId="0FD51588" w14:textId="77777777" w:rsidR="00361B08" w:rsidRPr="00361B08" w:rsidRDefault="00361B08" w:rsidP="00361B08">
      <w:pPr>
        <w:pStyle w:val="Pa4"/>
        <w:bidi/>
        <w:spacing w:after="20" w:line="276" w:lineRule="auto"/>
        <w:rPr>
          <w:rFonts w:ascii="Arial" w:hAnsi="Arial" w:cs="Arial"/>
          <w:color w:val="000000"/>
          <w:sz w:val="22"/>
          <w:szCs w:val="22"/>
        </w:rPr>
      </w:pPr>
      <w:r w:rsidRPr="00361B08">
        <w:rPr>
          <w:rFonts w:ascii="Arial" w:hAnsi="Arial" w:cs="Arial"/>
          <w:b/>
          <w:bCs/>
          <w:color w:val="000000"/>
          <w:sz w:val="22"/>
          <w:szCs w:val="22"/>
          <w:rtl/>
        </w:rPr>
        <w:t>اگر شما یک مریض داوطلبانه زیر 18 سال هستید، تنها در موارد زیر می توانیم ECT را مجاز کنیم:</w:t>
      </w:r>
    </w:p>
    <w:p w14:paraId="7CA7BDE5"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شما رضایت آگاهانه را به صورت کتبی داده اید یا</w:t>
      </w:r>
    </w:p>
    <w:p w14:paraId="4A2D02EF"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شما ظرفیت ارائه رضایت آگاهانه را ندارید اما تصمیم گیرنده معالجه طبی تان رضایت آگاهانه را به صورت کتبی داده است و</w:t>
      </w:r>
    </w:p>
    <w:p w14:paraId="3BD677B2" w14:textId="77777777" w:rsidR="00361B08" w:rsidRPr="00EF6685" w:rsidRDefault="00361B08" w:rsidP="00EF6685">
      <w:pPr>
        <w:pStyle w:val="Pa4"/>
        <w:numPr>
          <w:ilvl w:val="0"/>
          <w:numId w:val="33"/>
        </w:numPr>
        <w:bidi/>
        <w:spacing w:after="20" w:line="276" w:lineRule="auto"/>
        <w:rPr>
          <w:rFonts w:asciiTheme="minorBidi" w:hAnsiTheme="minorBidi"/>
        </w:rPr>
      </w:pPr>
      <w:r w:rsidRPr="00EF6685">
        <w:rPr>
          <w:rFonts w:asciiTheme="minorBidi" w:hAnsiTheme="minorBidi"/>
          <w:rtl/>
        </w:rPr>
        <w:t xml:space="preserve">شما نمی توانید رضایت آگاهانه بدهید، اما شخصی که دارای اختیار قانونی برای رضایت است، رضایت آگاهانه را به صورت کتبی داده است </w:t>
      </w:r>
    </w:p>
    <w:p w14:paraId="31A8AD1B" w14:textId="77777777" w:rsidR="00361B08" w:rsidRDefault="00361B08" w:rsidP="00361B08">
      <w:pPr>
        <w:bidi/>
        <w:rPr>
          <w:rFonts w:asciiTheme="minorBidi" w:hAnsiTheme="minorBidi"/>
          <w:b/>
          <w:bCs/>
          <w:color w:val="31849B" w:themeColor="accent5" w:themeShade="BF"/>
          <w:sz w:val="24"/>
          <w:szCs w:val="24"/>
        </w:rPr>
      </w:pPr>
    </w:p>
    <w:p w14:paraId="2A1B6E5C" w14:textId="2104010A" w:rsidR="00127CEF" w:rsidRPr="00991EE9" w:rsidRDefault="00127CEF" w:rsidP="00361B08">
      <w:pPr>
        <w:bidi/>
        <w:rPr>
          <w:rFonts w:asciiTheme="minorBidi" w:hAnsiTheme="minorBidi"/>
          <w:b/>
          <w:bCs/>
          <w:color w:val="31849B" w:themeColor="accent5" w:themeShade="BF"/>
          <w:sz w:val="24"/>
          <w:szCs w:val="24"/>
          <w:rtl/>
        </w:rPr>
      </w:pPr>
      <w:r w:rsidRPr="00991EE9">
        <w:rPr>
          <w:rFonts w:asciiTheme="minorBidi" w:hAnsiTheme="minorBidi"/>
          <w:b/>
          <w:bCs/>
          <w:color w:val="31849B" w:themeColor="accent5" w:themeShade="BF"/>
          <w:sz w:val="24"/>
          <w:szCs w:val="24"/>
          <w:rtl/>
        </w:rPr>
        <w:t>محکمه دقیقا چه تصمیم خواهد گرفت؟</w:t>
      </w:r>
    </w:p>
    <w:p w14:paraId="6AE44D01" w14:textId="77777777" w:rsidR="00127CEF" w:rsidRPr="00991EE9" w:rsidRDefault="00127CEF" w:rsidP="00922178">
      <w:pPr>
        <w:bidi/>
        <w:rPr>
          <w:rFonts w:asciiTheme="minorBidi" w:hAnsiTheme="minorBidi"/>
          <w:sz w:val="24"/>
          <w:szCs w:val="24"/>
          <w:rtl/>
        </w:rPr>
      </w:pPr>
      <w:r w:rsidRPr="00991EE9">
        <w:rPr>
          <w:rFonts w:asciiTheme="minorBidi" w:hAnsiTheme="minorBidi"/>
          <w:sz w:val="24"/>
          <w:szCs w:val="24"/>
          <w:rtl/>
        </w:rPr>
        <w:t>اگر معیارها برآورده شوند، محکمه حکم خواهد کرد که شما باید</w:t>
      </w:r>
      <w:r w:rsidRPr="00991EE9">
        <w:rPr>
          <w:rFonts w:asciiTheme="minorBidi" w:hAnsiTheme="minorBidi"/>
          <w:sz w:val="24"/>
          <w:szCs w:val="24"/>
        </w:rPr>
        <w:t xml:space="preserve"> ECT </w:t>
      </w:r>
      <w:r w:rsidRPr="00991EE9">
        <w:rPr>
          <w:rFonts w:asciiTheme="minorBidi" w:hAnsiTheme="minorBidi"/>
          <w:sz w:val="24"/>
          <w:szCs w:val="24"/>
          <w:rtl/>
        </w:rPr>
        <w:t>داشته باشید و تصمیم خواهد گرفت که</w:t>
      </w:r>
      <w:r w:rsidRPr="00991EE9">
        <w:rPr>
          <w:rFonts w:asciiTheme="minorBidi" w:hAnsiTheme="minorBidi"/>
          <w:sz w:val="24"/>
          <w:szCs w:val="24"/>
        </w:rPr>
        <w:t>:</w:t>
      </w:r>
    </w:p>
    <w:p w14:paraId="1E6860F4" w14:textId="2B382636" w:rsidR="00127CEF" w:rsidRPr="00EF6685" w:rsidRDefault="00127CEF" w:rsidP="00EF6685">
      <w:pPr>
        <w:pStyle w:val="ListParagraph"/>
        <w:numPr>
          <w:ilvl w:val="0"/>
          <w:numId w:val="31"/>
        </w:numPr>
        <w:bidi/>
        <w:rPr>
          <w:rFonts w:asciiTheme="minorBidi" w:hAnsiTheme="minorBidi"/>
          <w:sz w:val="24"/>
          <w:szCs w:val="24"/>
        </w:rPr>
      </w:pPr>
      <w:r w:rsidRPr="00EF6685">
        <w:rPr>
          <w:rFonts w:asciiTheme="minorBidi" w:hAnsiTheme="minorBidi"/>
          <w:sz w:val="24"/>
          <w:szCs w:val="24"/>
          <w:rtl/>
        </w:rPr>
        <w:t xml:space="preserve">تا چه مدتی این حکم ادامه </w:t>
      </w:r>
      <w:r w:rsidR="00767F6F" w:rsidRPr="00EF6685">
        <w:rPr>
          <w:rFonts w:asciiTheme="minorBidi" w:hAnsiTheme="minorBidi" w:hint="cs"/>
          <w:sz w:val="24"/>
          <w:szCs w:val="24"/>
          <w:rtl/>
        </w:rPr>
        <w:t>یابد</w:t>
      </w:r>
      <w:r w:rsidRPr="00EF6685">
        <w:rPr>
          <w:rFonts w:asciiTheme="minorBidi" w:hAnsiTheme="minorBidi"/>
          <w:sz w:val="24"/>
          <w:szCs w:val="24"/>
          <w:rtl/>
        </w:rPr>
        <w:t xml:space="preserve"> (حداکثر تا 6 ماه) و</w:t>
      </w:r>
    </w:p>
    <w:p w14:paraId="0403BA4A" w14:textId="1BC9798D" w:rsidR="00922178" w:rsidRPr="00EF6685" w:rsidRDefault="00127CEF" w:rsidP="00EF6685">
      <w:pPr>
        <w:pStyle w:val="ListParagraph"/>
        <w:numPr>
          <w:ilvl w:val="0"/>
          <w:numId w:val="31"/>
        </w:numPr>
        <w:bidi/>
        <w:rPr>
          <w:rFonts w:asciiTheme="minorBidi" w:hAnsiTheme="minorBidi"/>
          <w:sz w:val="24"/>
          <w:szCs w:val="24"/>
        </w:rPr>
      </w:pPr>
      <w:r w:rsidRPr="00EF6685">
        <w:rPr>
          <w:rFonts w:asciiTheme="minorBidi" w:hAnsiTheme="minorBidi"/>
          <w:sz w:val="24"/>
          <w:szCs w:val="24"/>
          <w:rtl/>
        </w:rPr>
        <w:t>چه تعداد تداوی ها را مورد تایید قرار خواهد داد (تا حداکثر 12 تداوی)</w:t>
      </w:r>
      <w:r w:rsidRPr="00EF6685">
        <w:rPr>
          <w:rFonts w:asciiTheme="minorBidi" w:hAnsiTheme="minorBidi"/>
          <w:sz w:val="24"/>
          <w:szCs w:val="24"/>
        </w:rPr>
        <w:t>.</w:t>
      </w:r>
    </w:p>
    <w:p w14:paraId="1B48CFFF" w14:textId="3E108FD5" w:rsidR="00127CEF" w:rsidRPr="00991EE9" w:rsidRDefault="00127CEF" w:rsidP="00EB7134">
      <w:pPr>
        <w:bidi/>
        <w:rPr>
          <w:rFonts w:asciiTheme="minorBidi" w:hAnsiTheme="minorBidi"/>
          <w:sz w:val="24"/>
          <w:szCs w:val="24"/>
          <w:rtl/>
        </w:rPr>
      </w:pPr>
      <w:r w:rsidRPr="00991EE9">
        <w:rPr>
          <w:rFonts w:asciiTheme="minorBidi" w:hAnsiTheme="minorBidi"/>
          <w:sz w:val="24"/>
          <w:szCs w:val="24"/>
          <w:rtl/>
        </w:rPr>
        <w:t>اگر معیارها برآورده نشوند، محکمه درخواست داکتر متخصص روانی شما را جهت دادن</w:t>
      </w:r>
      <w:r w:rsidRPr="00991EE9">
        <w:rPr>
          <w:rFonts w:asciiTheme="minorBidi" w:hAnsiTheme="minorBidi"/>
          <w:sz w:val="24"/>
          <w:szCs w:val="24"/>
        </w:rPr>
        <w:t xml:space="preserve"> ECT </w:t>
      </w:r>
      <w:r w:rsidRPr="00991EE9">
        <w:rPr>
          <w:rFonts w:asciiTheme="minorBidi" w:hAnsiTheme="minorBidi"/>
          <w:sz w:val="24"/>
          <w:szCs w:val="24"/>
          <w:rtl/>
        </w:rPr>
        <w:t xml:space="preserve">به شما رد خواهد </w:t>
      </w:r>
      <w:r w:rsidR="00EB7134" w:rsidRPr="00991EE9">
        <w:rPr>
          <w:rFonts w:asciiTheme="minorBidi" w:hAnsiTheme="minorBidi" w:hint="cs"/>
          <w:sz w:val="24"/>
          <w:szCs w:val="24"/>
          <w:rtl/>
        </w:rPr>
        <w:t>ک</w:t>
      </w:r>
      <w:r w:rsidR="00EB7134">
        <w:rPr>
          <w:rFonts w:asciiTheme="minorBidi" w:hAnsiTheme="minorBidi" w:hint="cs"/>
          <w:sz w:val="24"/>
          <w:szCs w:val="24"/>
          <w:rtl/>
        </w:rPr>
        <w:t>ر</w:t>
      </w:r>
      <w:r w:rsidR="00EB7134" w:rsidRPr="00991EE9">
        <w:rPr>
          <w:rFonts w:asciiTheme="minorBidi" w:hAnsiTheme="minorBidi" w:hint="cs"/>
          <w:sz w:val="24"/>
          <w:szCs w:val="24"/>
          <w:rtl/>
        </w:rPr>
        <w:t>د</w:t>
      </w:r>
      <w:r w:rsidRPr="00991EE9">
        <w:rPr>
          <w:rFonts w:asciiTheme="minorBidi" w:hAnsiTheme="minorBidi"/>
          <w:sz w:val="24"/>
          <w:szCs w:val="24"/>
        </w:rPr>
        <w:t>.</w:t>
      </w:r>
    </w:p>
    <w:p w14:paraId="412419AD" w14:textId="77777777" w:rsidR="00127CEF" w:rsidRPr="00991EE9" w:rsidRDefault="00127CEF" w:rsidP="00127CEF">
      <w:pPr>
        <w:bidi/>
        <w:rPr>
          <w:rFonts w:asciiTheme="minorBidi" w:hAnsiTheme="minorBidi"/>
          <w:b/>
          <w:bCs/>
          <w:color w:val="31849B" w:themeColor="accent5" w:themeShade="BF"/>
          <w:sz w:val="24"/>
          <w:szCs w:val="24"/>
          <w:rtl/>
        </w:rPr>
      </w:pPr>
      <w:r w:rsidRPr="00991EE9">
        <w:rPr>
          <w:rFonts w:asciiTheme="minorBidi" w:hAnsiTheme="minorBidi"/>
          <w:b/>
          <w:bCs/>
          <w:color w:val="31849B" w:themeColor="accent5" w:themeShade="BF"/>
          <w:sz w:val="24"/>
          <w:szCs w:val="24"/>
          <w:rtl/>
        </w:rPr>
        <w:t>چرا باید به جلسۀ محکمه بروم؟</w:t>
      </w:r>
    </w:p>
    <w:p w14:paraId="20F9E49B" w14:textId="4B6C9F24" w:rsidR="00127CEF" w:rsidRPr="00991EE9" w:rsidRDefault="00397677" w:rsidP="00127CEF">
      <w:pPr>
        <w:bidi/>
        <w:rPr>
          <w:rFonts w:asciiTheme="minorBidi" w:hAnsiTheme="minorBidi"/>
          <w:sz w:val="24"/>
          <w:szCs w:val="24"/>
          <w:rtl/>
        </w:rPr>
      </w:pPr>
      <w:r w:rsidRPr="00991EE9">
        <w:rPr>
          <w:rFonts w:asciiTheme="minorBidi" w:hAnsiTheme="minorBidi"/>
          <w:sz w:val="24"/>
          <w:szCs w:val="24"/>
          <w:rtl/>
        </w:rPr>
        <w:t xml:space="preserve">مهم است که به این </w:t>
      </w:r>
      <w:r w:rsidR="00127CEF" w:rsidRPr="00991EE9">
        <w:rPr>
          <w:rFonts w:asciiTheme="minorBidi" w:hAnsiTheme="minorBidi"/>
          <w:sz w:val="24"/>
          <w:szCs w:val="24"/>
          <w:rtl/>
        </w:rPr>
        <w:t xml:space="preserve">جلسۀ رسیدگی </w:t>
      </w:r>
      <w:r w:rsidRPr="00991EE9">
        <w:rPr>
          <w:rFonts w:asciiTheme="minorBidi" w:hAnsiTheme="minorBidi"/>
          <w:sz w:val="24"/>
          <w:szCs w:val="24"/>
          <w:rtl/>
        </w:rPr>
        <w:t>بروید ونظرات</w:t>
      </w:r>
      <w:r w:rsidR="00127CEF" w:rsidRPr="00991EE9">
        <w:rPr>
          <w:rFonts w:asciiTheme="minorBidi" w:hAnsiTheme="minorBidi"/>
          <w:sz w:val="24"/>
          <w:szCs w:val="24"/>
          <w:rtl/>
        </w:rPr>
        <w:t xml:space="preserve"> خود را </w:t>
      </w:r>
      <w:r w:rsidRPr="00991EE9">
        <w:rPr>
          <w:rFonts w:asciiTheme="minorBidi" w:hAnsiTheme="minorBidi"/>
          <w:sz w:val="24"/>
          <w:szCs w:val="24"/>
          <w:rtl/>
        </w:rPr>
        <w:t xml:space="preserve">در مورد </w:t>
      </w:r>
      <w:r w:rsidRPr="00991EE9">
        <w:rPr>
          <w:rFonts w:asciiTheme="minorBidi" w:hAnsiTheme="minorBidi"/>
          <w:color w:val="000000"/>
          <w:sz w:val="24"/>
          <w:szCs w:val="24"/>
        </w:rPr>
        <w:t>ECT</w:t>
      </w:r>
      <w:r w:rsidRPr="00991EE9">
        <w:rPr>
          <w:rFonts w:asciiTheme="minorBidi" w:hAnsiTheme="minorBidi"/>
          <w:color w:val="000000"/>
          <w:sz w:val="24"/>
          <w:szCs w:val="24"/>
          <w:rtl/>
        </w:rPr>
        <w:t xml:space="preserve"> </w:t>
      </w:r>
      <w:r w:rsidR="00127CEF" w:rsidRPr="00991EE9">
        <w:rPr>
          <w:rFonts w:asciiTheme="minorBidi" w:hAnsiTheme="minorBidi"/>
          <w:sz w:val="24"/>
          <w:szCs w:val="24"/>
          <w:rtl/>
        </w:rPr>
        <w:t>بگویید.</w:t>
      </w:r>
      <w:r w:rsidR="00127CEF" w:rsidRPr="00991EE9">
        <w:rPr>
          <w:rFonts w:asciiTheme="minorBidi" w:hAnsiTheme="minorBidi"/>
          <w:sz w:val="24"/>
          <w:szCs w:val="24"/>
        </w:rPr>
        <w:t xml:space="preserve"> </w:t>
      </w:r>
      <w:r w:rsidR="00127CEF" w:rsidRPr="00991EE9">
        <w:rPr>
          <w:rFonts w:asciiTheme="minorBidi" w:hAnsiTheme="minorBidi"/>
          <w:sz w:val="24"/>
          <w:szCs w:val="24"/>
          <w:rtl/>
        </w:rPr>
        <w:t>اگر در این جلسۀ رسیدگی شرکت نکنید ما باید بدون شما تصمیم بگیریم</w:t>
      </w:r>
      <w:r w:rsidR="00127CEF" w:rsidRPr="00991EE9">
        <w:rPr>
          <w:rFonts w:asciiTheme="minorBidi" w:hAnsiTheme="minorBidi"/>
          <w:sz w:val="24"/>
          <w:szCs w:val="24"/>
        </w:rPr>
        <w:t>.</w:t>
      </w:r>
    </w:p>
    <w:p w14:paraId="748DB63B" w14:textId="77777777" w:rsidR="00D77179" w:rsidRDefault="00D77179">
      <w:pPr>
        <w:rPr>
          <w:rFonts w:asciiTheme="minorBidi" w:hAnsiTheme="minorBidi"/>
          <w:b/>
          <w:bCs/>
          <w:color w:val="31849B" w:themeColor="accent5" w:themeShade="BF"/>
          <w:sz w:val="24"/>
          <w:szCs w:val="24"/>
          <w:rtl/>
        </w:rPr>
      </w:pPr>
      <w:r>
        <w:rPr>
          <w:rFonts w:asciiTheme="minorBidi" w:hAnsiTheme="minorBidi"/>
          <w:b/>
          <w:bCs/>
          <w:color w:val="31849B" w:themeColor="accent5" w:themeShade="BF"/>
          <w:sz w:val="24"/>
          <w:szCs w:val="24"/>
          <w:rtl/>
        </w:rPr>
        <w:br w:type="page"/>
      </w:r>
    </w:p>
    <w:p w14:paraId="5EC4D48A" w14:textId="77777777" w:rsidR="00D23FAC" w:rsidRPr="00D23FAC" w:rsidRDefault="00D23FAC" w:rsidP="00D23FAC">
      <w:pPr>
        <w:pStyle w:val="Pa1"/>
        <w:bidi/>
        <w:spacing w:before="220" w:after="80"/>
        <w:rPr>
          <w:rFonts w:asciiTheme="minorBidi" w:hAnsiTheme="minorBidi"/>
          <w:b/>
          <w:bCs/>
          <w:color w:val="31849B" w:themeColor="accent5" w:themeShade="BF"/>
          <w:lang w:bidi="fa-IR"/>
        </w:rPr>
      </w:pPr>
      <w:r w:rsidRPr="00D23FAC">
        <w:rPr>
          <w:rFonts w:asciiTheme="minorBidi" w:hAnsiTheme="minorBidi"/>
          <w:b/>
          <w:bCs/>
          <w:color w:val="31849B" w:themeColor="accent5" w:themeShade="BF"/>
          <w:rtl/>
          <w:lang w:bidi="fa-IR"/>
        </w:rPr>
        <w:lastRenderedPageBreak/>
        <w:t xml:space="preserve">چگونه برای جلسه استماع خود آماده شوید </w:t>
      </w:r>
    </w:p>
    <w:p w14:paraId="401A993C" w14:textId="77777777" w:rsidR="00D23FAC" w:rsidRPr="00E4730F" w:rsidRDefault="00D23FAC" w:rsidP="00D23FAC">
      <w:pPr>
        <w:pStyle w:val="Default"/>
      </w:pPr>
    </w:p>
    <w:p w14:paraId="57756A3D" w14:textId="77777777" w:rsidR="00D23FAC" w:rsidRPr="00D23FAC" w:rsidRDefault="00D23FAC" w:rsidP="00D23FAC">
      <w:pPr>
        <w:pStyle w:val="Pa2"/>
        <w:bidi/>
        <w:spacing w:after="40" w:line="276" w:lineRule="auto"/>
        <w:rPr>
          <w:rFonts w:asciiTheme="minorBidi" w:hAnsiTheme="minorBidi"/>
          <w:color w:val="000000"/>
        </w:rPr>
      </w:pPr>
      <w:r w:rsidRPr="00D23FAC">
        <w:rPr>
          <w:rFonts w:asciiTheme="minorBidi" w:hAnsiTheme="minorBidi"/>
          <w:color w:val="000000"/>
          <w:rtl/>
        </w:rPr>
        <w:t xml:space="preserve">برای آماده شدن می توانید این کارها را انجام دهید: </w:t>
      </w:r>
    </w:p>
    <w:p w14:paraId="4E6A8929" w14:textId="77777777" w:rsidR="008D41E8" w:rsidRDefault="00D23FAC" w:rsidP="008D41E8">
      <w:pPr>
        <w:pStyle w:val="Pa2"/>
        <w:numPr>
          <w:ilvl w:val="0"/>
          <w:numId w:val="29"/>
        </w:numPr>
        <w:bidi/>
        <w:spacing w:after="40" w:line="276" w:lineRule="auto"/>
        <w:rPr>
          <w:rFonts w:asciiTheme="minorBidi" w:hAnsiTheme="minorBidi"/>
          <w:color w:val="000000"/>
        </w:rPr>
      </w:pPr>
      <w:r w:rsidRPr="00D23FAC">
        <w:rPr>
          <w:rFonts w:asciiTheme="minorBidi" w:hAnsiTheme="minorBidi"/>
          <w:color w:val="000000"/>
          <w:rtl/>
        </w:rPr>
        <w:t xml:space="preserve">از یک نفر برای آماده سازی تان کمک بگیرید </w:t>
      </w:r>
    </w:p>
    <w:p w14:paraId="672FFB00" w14:textId="77777777" w:rsidR="008D41E8" w:rsidRDefault="00D23FAC" w:rsidP="008D41E8">
      <w:pPr>
        <w:pStyle w:val="Pa2"/>
        <w:numPr>
          <w:ilvl w:val="0"/>
          <w:numId w:val="29"/>
        </w:numPr>
        <w:bidi/>
        <w:spacing w:after="40" w:line="276" w:lineRule="auto"/>
        <w:rPr>
          <w:rFonts w:asciiTheme="minorBidi" w:hAnsiTheme="minorBidi"/>
          <w:color w:val="000000"/>
        </w:rPr>
      </w:pPr>
      <w:r w:rsidRPr="008D41E8">
        <w:rPr>
          <w:rFonts w:asciiTheme="minorBidi" w:hAnsiTheme="minorBidi"/>
          <w:color w:val="000000"/>
          <w:rtl/>
        </w:rPr>
        <w:t xml:space="preserve">راپور تیم معالج خود را در مورد خودتان بخوانید </w:t>
      </w:r>
    </w:p>
    <w:p w14:paraId="5E0A54DA" w14:textId="77777777" w:rsidR="008D41E8" w:rsidRDefault="00D23FAC" w:rsidP="008D41E8">
      <w:pPr>
        <w:pStyle w:val="Pa2"/>
        <w:numPr>
          <w:ilvl w:val="0"/>
          <w:numId w:val="29"/>
        </w:numPr>
        <w:bidi/>
        <w:spacing w:after="40" w:line="276" w:lineRule="auto"/>
        <w:rPr>
          <w:rFonts w:asciiTheme="minorBidi" w:hAnsiTheme="minorBidi"/>
          <w:color w:val="000000"/>
        </w:rPr>
      </w:pPr>
      <w:r w:rsidRPr="008D41E8">
        <w:rPr>
          <w:rFonts w:asciiTheme="minorBidi" w:hAnsiTheme="minorBidi"/>
          <w:color w:val="000000"/>
          <w:rtl/>
        </w:rPr>
        <w:t xml:space="preserve">چیزی را که خواهید گفت پلان کنید </w:t>
      </w:r>
    </w:p>
    <w:p w14:paraId="02877024" w14:textId="77777777" w:rsidR="008D41E8" w:rsidRDefault="00D23FAC" w:rsidP="008D41E8">
      <w:pPr>
        <w:pStyle w:val="Pa2"/>
        <w:numPr>
          <w:ilvl w:val="0"/>
          <w:numId w:val="29"/>
        </w:numPr>
        <w:bidi/>
        <w:spacing w:after="40" w:line="276" w:lineRule="auto"/>
        <w:rPr>
          <w:rFonts w:asciiTheme="minorBidi" w:hAnsiTheme="minorBidi"/>
          <w:color w:val="000000"/>
        </w:rPr>
      </w:pPr>
      <w:r w:rsidRPr="008D41E8">
        <w:rPr>
          <w:rFonts w:asciiTheme="minorBidi" w:hAnsiTheme="minorBidi"/>
          <w:color w:val="000000"/>
          <w:rtl/>
        </w:rPr>
        <w:t>در مورد طریقه اشتراک با تیم معالج یا محکمه اداری صحبت کنید</w:t>
      </w:r>
    </w:p>
    <w:p w14:paraId="0F0C3B17" w14:textId="77777777" w:rsidR="008D41E8" w:rsidRDefault="00D23FAC" w:rsidP="008D41E8">
      <w:pPr>
        <w:pStyle w:val="Pa2"/>
        <w:numPr>
          <w:ilvl w:val="0"/>
          <w:numId w:val="29"/>
        </w:numPr>
        <w:bidi/>
        <w:spacing w:after="40" w:line="276" w:lineRule="auto"/>
        <w:rPr>
          <w:rFonts w:asciiTheme="minorBidi" w:hAnsiTheme="minorBidi"/>
          <w:color w:val="000000"/>
        </w:rPr>
      </w:pPr>
      <w:r w:rsidRPr="008D41E8">
        <w:rPr>
          <w:rFonts w:asciiTheme="minorBidi" w:hAnsiTheme="minorBidi"/>
          <w:color w:val="000000"/>
          <w:rtl/>
        </w:rPr>
        <w:t>لینک پیوستن به جلسه آنلاین 3 روز قبل از جلسه در دسترس قرار خواهد گرفت.</w:t>
      </w:r>
    </w:p>
    <w:p w14:paraId="0D498F01" w14:textId="77777777" w:rsidR="008D41E8" w:rsidRDefault="00D23FAC" w:rsidP="008D41E8">
      <w:pPr>
        <w:pStyle w:val="Pa2"/>
        <w:numPr>
          <w:ilvl w:val="0"/>
          <w:numId w:val="29"/>
        </w:numPr>
        <w:bidi/>
        <w:spacing w:after="40" w:line="276" w:lineRule="auto"/>
        <w:rPr>
          <w:rFonts w:asciiTheme="minorBidi" w:hAnsiTheme="minorBidi"/>
          <w:color w:val="000000"/>
        </w:rPr>
      </w:pPr>
      <w:r w:rsidRPr="008D41E8">
        <w:rPr>
          <w:rFonts w:asciiTheme="minorBidi" w:hAnsiTheme="minorBidi"/>
          <w:color w:val="000000"/>
          <w:rtl/>
        </w:rPr>
        <w:t>اگر می خواهید لینک پیوستن به جلسه استماع آنلاین را برای شما ایمیل کنیم، با محکمه اداری تماس بگیرید</w:t>
      </w:r>
    </w:p>
    <w:p w14:paraId="4DA2C63D" w14:textId="436B7A8F" w:rsidR="00D23FAC" w:rsidRPr="008D41E8" w:rsidRDefault="00D23FAC" w:rsidP="008D41E8">
      <w:pPr>
        <w:pStyle w:val="Pa2"/>
        <w:numPr>
          <w:ilvl w:val="0"/>
          <w:numId w:val="29"/>
        </w:numPr>
        <w:bidi/>
        <w:spacing w:after="40" w:line="276" w:lineRule="auto"/>
        <w:rPr>
          <w:rFonts w:asciiTheme="minorBidi" w:hAnsiTheme="minorBidi"/>
          <w:color w:val="000000"/>
        </w:rPr>
      </w:pPr>
      <w:r w:rsidRPr="008D41E8">
        <w:rPr>
          <w:rFonts w:asciiTheme="minorBidi" w:hAnsiTheme="minorBidi"/>
          <w:color w:val="000000"/>
          <w:rtl/>
        </w:rPr>
        <w:t>یک اظهاریه را به محکمه اداری به شمول advance statement</w:t>
      </w:r>
    </w:p>
    <w:p w14:paraId="789BE567" w14:textId="7D25DA0D" w:rsidR="00D23FAC" w:rsidRPr="00D23FAC" w:rsidRDefault="00D23FAC" w:rsidP="00D23FAC">
      <w:pPr>
        <w:pStyle w:val="Pa2"/>
        <w:bidi/>
        <w:spacing w:after="40" w:line="276" w:lineRule="auto"/>
        <w:ind w:left="720"/>
        <w:rPr>
          <w:rFonts w:asciiTheme="minorBidi" w:hAnsiTheme="minorBidi"/>
          <w:color w:val="000000"/>
        </w:rPr>
      </w:pPr>
      <w:r w:rsidRPr="00D23FAC">
        <w:rPr>
          <w:rFonts w:asciiTheme="minorBidi" w:hAnsiTheme="minorBidi"/>
          <w:color w:val="000000"/>
          <w:rtl/>
        </w:rPr>
        <w:t xml:space="preserve">preferences </w:t>
      </w:r>
      <w:r w:rsidRPr="00D23FAC">
        <w:rPr>
          <w:rFonts w:asciiTheme="minorBidi" w:hAnsiTheme="minorBidi"/>
          <w:color w:val="000000"/>
        </w:rPr>
        <w:t xml:space="preserve"> of</w:t>
      </w:r>
      <w:r w:rsidRPr="00D23FAC">
        <w:rPr>
          <w:rFonts w:asciiTheme="minorBidi" w:hAnsiTheme="minorBidi"/>
          <w:color w:val="000000"/>
          <w:rtl/>
        </w:rPr>
        <w:t>خود (اگر یکی را دارید) تسلیم کنید</w:t>
      </w:r>
      <w:r w:rsidR="00EF6685">
        <w:rPr>
          <w:rFonts w:asciiTheme="minorBidi" w:hAnsiTheme="minorBidi"/>
          <w:color w:val="000000"/>
        </w:rPr>
        <w:t>.</w:t>
      </w:r>
    </w:p>
    <w:p w14:paraId="0FBC990E" w14:textId="77777777" w:rsidR="00D23FAC" w:rsidRPr="00D23FAC" w:rsidRDefault="00D23FAC" w:rsidP="00D23FAC">
      <w:pPr>
        <w:pStyle w:val="Default"/>
        <w:spacing w:line="276" w:lineRule="auto"/>
        <w:rPr>
          <w:rFonts w:asciiTheme="minorBidi" w:hAnsiTheme="minorBidi" w:cstheme="minorBidi"/>
        </w:rPr>
      </w:pPr>
    </w:p>
    <w:p w14:paraId="514872A5" w14:textId="77777777" w:rsidR="00D23FAC" w:rsidRPr="00D23FAC" w:rsidRDefault="00D23FAC" w:rsidP="00D23FAC">
      <w:pPr>
        <w:pStyle w:val="Default"/>
        <w:bidi/>
        <w:spacing w:line="276" w:lineRule="auto"/>
        <w:rPr>
          <w:rFonts w:asciiTheme="minorBidi" w:hAnsiTheme="minorBidi" w:cstheme="minorBidi"/>
        </w:rPr>
      </w:pPr>
      <w:r w:rsidRPr="00D23FAC">
        <w:rPr>
          <w:rFonts w:asciiTheme="minorBidi" w:hAnsiTheme="minorBidi" w:cstheme="minorBidi"/>
          <w:rtl/>
        </w:rPr>
        <w:t>تیم معالج تان یک راپوری در مورد اینکه چرا فکر می کنند شما به ECT نیاز دارید می نویسند. حداقل 2 روز کاری قبل از جلسه استماع باید یک نسخه از این راپور به شما داده شود.</w:t>
      </w:r>
    </w:p>
    <w:p w14:paraId="6363057F" w14:textId="77777777" w:rsidR="00D23FAC" w:rsidRPr="00D23FAC" w:rsidRDefault="00D23FAC" w:rsidP="00D23FAC">
      <w:pPr>
        <w:pStyle w:val="Default"/>
        <w:spacing w:line="276" w:lineRule="auto"/>
        <w:rPr>
          <w:rFonts w:asciiTheme="minorBidi" w:hAnsiTheme="minorBidi" w:cstheme="minorBidi"/>
        </w:rPr>
      </w:pPr>
    </w:p>
    <w:p w14:paraId="68D6C601" w14:textId="77777777" w:rsidR="00D23FAC" w:rsidRPr="00D23FAC" w:rsidRDefault="00D23FAC" w:rsidP="00D23FAC">
      <w:pPr>
        <w:pStyle w:val="Default"/>
        <w:bidi/>
        <w:spacing w:line="276" w:lineRule="auto"/>
        <w:rPr>
          <w:rFonts w:asciiTheme="minorBidi" w:hAnsiTheme="minorBidi" w:cstheme="minorBidi"/>
        </w:rPr>
      </w:pPr>
      <w:r w:rsidRPr="00D23FAC">
        <w:rPr>
          <w:rFonts w:asciiTheme="minorBidi" w:hAnsiTheme="minorBidi" w:cstheme="minorBidi"/>
          <w:rtl/>
        </w:rPr>
        <w:t xml:space="preserve">اگر نسخه ای از این راپور را دریافت نکرده اید، از تیم معالج خود بخواهید. </w:t>
      </w:r>
    </w:p>
    <w:p w14:paraId="127711A6" w14:textId="77777777" w:rsidR="00D23FAC" w:rsidRPr="00D23FAC" w:rsidRDefault="00D23FAC" w:rsidP="00D23FAC">
      <w:pPr>
        <w:pStyle w:val="Default"/>
        <w:spacing w:line="276" w:lineRule="auto"/>
        <w:rPr>
          <w:rFonts w:asciiTheme="minorBidi" w:hAnsiTheme="minorBidi" w:cstheme="minorBidi"/>
        </w:rPr>
      </w:pPr>
    </w:p>
    <w:p w14:paraId="7CECB563" w14:textId="77777777" w:rsidR="00D23FAC" w:rsidRPr="00D23FAC" w:rsidRDefault="00D23FAC" w:rsidP="00D23FAC">
      <w:pPr>
        <w:pStyle w:val="Pa2"/>
        <w:bidi/>
        <w:spacing w:after="40" w:line="276" w:lineRule="auto"/>
        <w:rPr>
          <w:rFonts w:asciiTheme="minorBidi" w:hAnsiTheme="minorBidi"/>
          <w:color w:val="000000"/>
        </w:rPr>
      </w:pPr>
      <w:r w:rsidRPr="00D23FAC">
        <w:rPr>
          <w:rFonts w:asciiTheme="minorBidi" w:hAnsiTheme="minorBidi"/>
          <w:color w:val="000000"/>
          <w:rtl/>
        </w:rPr>
        <w:t>می توانید آنچه را که می خواهید در جلسه استماع خود بگویید، پلانگذاری کنید یا با یادداشت کردن موارد زیر، یک اظهاریه به محکمه اداری بنویسید:</w:t>
      </w:r>
    </w:p>
    <w:p w14:paraId="1FF79DFD" w14:textId="77777777" w:rsidR="00D23FAC" w:rsidRPr="00D23FAC" w:rsidRDefault="00D23FAC" w:rsidP="00D23FAC">
      <w:pPr>
        <w:pStyle w:val="Default"/>
        <w:spacing w:line="276" w:lineRule="auto"/>
        <w:rPr>
          <w:rFonts w:asciiTheme="minorBidi" w:hAnsiTheme="minorBidi" w:cstheme="minorBidi"/>
        </w:rPr>
      </w:pPr>
    </w:p>
    <w:p w14:paraId="7974B2AC" w14:textId="77777777" w:rsidR="00D23FAC" w:rsidRPr="00D23FAC" w:rsidRDefault="00D23FAC" w:rsidP="00D23FAC">
      <w:pPr>
        <w:pStyle w:val="Pa2"/>
        <w:bidi/>
        <w:spacing w:after="40" w:line="276" w:lineRule="auto"/>
        <w:rPr>
          <w:rFonts w:asciiTheme="minorBidi" w:hAnsiTheme="minorBidi"/>
          <w:color w:val="000000"/>
        </w:rPr>
      </w:pPr>
      <w:r w:rsidRPr="00D23FAC">
        <w:rPr>
          <w:rFonts w:asciiTheme="minorBidi" w:hAnsiTheme="minorBidi"/>
          <w:color w:val="000000"/>
          <w:rtl/>
        </w:rPr>
        <w:t xml:space="preserve">می توانید با نوشتن موارد زیر پلانگذاری کنید که چه چیزی را می خواهید در جلسه استماع خود بگویید: </w:t>
      </w:r>
    </w:p>
    <w:p w14:paraId="0CF7606E" w14:textId="77777777" w:rsidR="00D23FAC" w:rsidRPr="00D23FAC" w:rsidRDefault="00D23FAC" w:rsidP="00EF6685">
      <w:pPr>
        <w:pStyle w:val="Pa2"/>
        <w:numPr>
          <w:ilvl w:val="0"/>
          <w:numId w:val="30"/>
        </w:numPr>
        <w:bidi/>
        <w:spacing w:after="40" w:line="276" w:lineRule="auto"/>
        <w:rPr>
          <w:rFonts w:asciiTheme="minorBidi" w:hAnsiTheme="minorBidi"/>
          <w:color w:val="000000"/>
        </w:rPr>
      </w:pPr>
      <w:r w:rsidRPr="00D23FAC">
        <w:rPr>
          <w:rFonts w:asciiTheme="minorBidi" w:hAnsiTheme="minorBidi"/>
          <w:color w:val="000000"/>
          <w:rtl/>
        </w:rPr>
        <w:t xml:space="preserve">راجع به ECT چی میدانید </w:t>
      </w:r>
    </w:p>
    <w:p w14:paraId="093B1DD4" w14:textId="77777777" w:rsidR="00D23FAC" w:rsidRPr="00D23FAC" w:rsidRDefault="00D23FAC" w:rsidP="00EF6685">
      <w:pPr>
        <w:pStyle w:val="Pa2"/>
        <w:numPr>
          <w:ilvl w:val="0"/>
          <w:numId w:val="30"/>
        </w:numPr>
        <w:bidi/>
        <w:spacing w:after="40" w:line="276" w:lineRule="auto"/>
        <w:rPr>
          <w:rFonts w:asciiTheme="minorBidi" w:hAnsiTheme="minorBidi"/>
          <w:color w:val="000000"/>
        </w:rPr>
      </w:pPr>
      <w:r w:rsidRPr="00D23FAC">
        <w:rPr>
          <w:rFonts w:asciiTheme="minorBidi" w:hAnsiTheme="minorBidi"/>
          <w:color w:val="000000"/>
          <w:rtl/>
        </w:rPr>
        <w:t xml:space="preserve">اینکه آیا ECT را می خواهید و چرا </w:t>
      </w:r>
    </w:p>
    <w:p w14:paraId="3BF3F488" w14:textId="77777777" w:rsidR="00D23FAC" w:rsidRPr="00D23FAC" w:rsidRDefault="00D23FAC" w:rsidP="00EF6685">
      <w:pPr>
        <w:pStyle w:val="Pa2"/>
        <w:numPr>
          <w:ilvl w:val="0"/>
          <w:numId w:val="30"/>
        </w:numPr>
        <w:bidi/>
        <w:spacing w:after="40" w:line="276" w:lineRule="auto"/>
        <w:rPr>
          <w:rFonts w:asciiTheme="minorBidi" w:hAnsiTheme="minorBidi"/>
          <w:color w:val="000000"/>
        </w:rPr>
      </w:pPr>
      <w:r w:rsidRPr="00D23FAC">
        <w:rPr>
          <w:rFonts w:asciiTheme="minorBidi" w:hAnsiTheme="minorBidi"/>
          <w:color w:val="000000"/>
          <w:rtl/>
        </w:rPr>
        <w:t xml:space="preserve">کدام معالجه دیگری را میخواهید و چرا </w:t>
      </w:r>
    </w:p>
    <w:p w14:paraId="18F8C6D2" w14:textId="77777777" w:rsidR="00D23FAC" w:rsidRPr="00EF6685" w:rsidRDefault="00D23FAC" w:rsidP="00EF6685">
      <w:pPr>
        <w:pStyle w:val="ListParagraph"/>
        <w:numPr>
          <w:ilvl w:val="0"/>
          <w:numId w:val="30"/>
        </w:numPr>
        <w:bidi/>
        <w:rPr>
          <w:rFonts w:asciiTheme="minorBidi" w:hAnsiTheme="minorBidi"/>
          <w:color w:val="000000"/>
          <w:sz w:val="24"/>
          <w:szCs w:val="24"/>
        </w:rPr>
      </w:pPr>
      <w:r w:rsidRPr="00EF6685">
        <w:rPr>
          <w:rFonts w:asciiTheme="minorBidi" w:hAnsiTheme="minorBidi"/>
          <w:color w:val="000000"/>
          <w:sz w:val="24"/>
          <w:szCs w:val="24"/>
          <w:rtl/>
        </w:rPr>
        <w:t>هر چیزی را که فکر میکنید در راپور درست نیست.</w:t>
      </w:r>
    </w:p>
    <w:p w14:paraId="379746A1" w14:textId="417D6136" w:rsidR="00767F6F" w:rsidRPr="00991EE9" w:rsidRDefault="00767F6F" w:rsidP="00767F6F">
      <w:pPr>
        <w:pStyle w:val="ListParagraph"/>
        <w:bidi/>
        <w:rPr>
          <w:rFonts w:asciiTheme="minorBidi" w:hAnsiTheme="minorBidi"/>
          <w:sz w:val="24"/>
          <w:szCs w:val="24"/>
          <w:rtl/>
        </w:rPr>
      </w:pPr>
    </w:p>
    <w:p w14:paraId="7CAD5E29" w14:textId="77777777" w:rsidR="00D10100" w:rsidRPr="00991EE9" w:rsidRDefault="00D10100" w:rsidP="00D10100">
      <w:pPr>
        <w:bidi/>
        <w:rPr>
          <w:rFonts w:asciiTheme="minorBidi" w:hAnsiTheme="minorBidi"/>
          <w:b/>
          <w:bCs/>
          <w:color w:val="31849B" w:themeColor="accent5" w:themeShade="BF"/>
          <w:sz w:val="24"/>
          <w:szCs w:val="24"/>
          <w:rtl/>
          <w:lang w:bidi="fa-IR"/>
        </w:rPr>
      </w:pPr>
      <w:r w:rsidRPr="00991EE9">
        <w:rPr>
          <w:rFonts w:asciiTheme="minorBidi" w:hAnsiTheme="minorBidi"/>
          <w:b/>
          <w:bCs/>
          <w:color w:val="31849B" w:themeColor="accent5" w:themeShade="BF"/>
          <w:sz w:val="24"/>
          <w:szCs w:val="24"/>
          <w:rtl/>
          <w:lang w:bidi="fa-IR"/>
        </w:rPr>
        <w:t>کمک بگیرید</w:t>
      </w:r>
    </w:p>
    <w:p w14:paraId="22024448" w14:textId="77777777" w:rsidR="00D10100" w:rsidRPr="00991EE9" w:rsidRDefault="00D10100" w:rsidP="00D10100">
      <w:pPr>
        <w:bidi/>
        <w:spacing w:after="0"/>
        <w:rPr>
          <w:rFonts w:asciiTheme="minorBidi" w:hAnsiTheme="minorBidi"/>
          <w:b/>
          <w:bCs/>
          <w:sz w:val="24"/>
          <w:szCs w:val="24"/>
          <w:rtl/>
        </w:rPr>
      </w:pPr>
      <w:r w:rsidRPr="00991EE9">
        <w:rPr>
          <w:rFonts w:asciiTheme="minorBidi" w:hAnsiTheme="minorBidi"/>
          <w:b/>
          <w:bCs/>
          <w:sz w:val="24"/>
          <w:szCs w:val="24"/>
          <w:rtl/>
        </w:rPr>
        <w:t>برای معلومات بیشتر یا برای تماس با ما</w:t>
      </w:r>
    </w:p>
    <w:p w14:paraId="4C023B86" w14:textId="77777777" w:rsidR="00D10100" w:rsidRPr="00991EE9" w:rsidRDefault="00D10100" w:rsidP="00D10100">
      <w:pPr>
        <w:spacing w:after="0"/>
        <w:rPr>
          <w:rFonts w:asciiTheme="minorBidi" w:hAnsiTheme="minorBidi"/>
          <w:sz w:val="24"/>
          <w:szCs w:val="24"/>
        </w:rPr>
      </w:pPr>
      <w:r w:rsidRPr="00991EE9">
        <w:rPr>
          <w:rFonts w:asciiTheme="minorBidi" w:hAnsiTheme="minorBidi"/>
          <w:sz w:val="24"/>
          <w:szCs w:val="24"/>
        </w:rPr>
        <w:t>Mental Health Tribunal</w:t>
      </w:r>
    </w:p>
    <w:p w14:paraId="0CB25475" w14:textId="77777777" w:rsidR="00D10100" w:rsidRPr="00991EE9" w:rsidRDefault="00D10100" w:rsidP="00D10100">
      <w:pPr>
        <w:spacing w:after="0"/>
        <w:rPr>
          <w:rFonts w:asciiTheme="minorBidi" w:hAnsiTheme="minorBidi"/>
          <w:sz w:val="24"/>
          <w:szCs w:val="24"/>
        </w:rPr>
      </w:pPr>
      <w:r w:rsidRPr="00991EE9">
        <w:rPr>
          <w:rFonts w:asciiTheme="minorBidi" w:hAnsiTheme="minorBidi"/>
          <w:sz w:val="24"/>
          <w:szCs w:val="24"/>
        </w:rPr>
        <w:t>1800 242 703</w:t>
      </w:r>
    </w:p>
    <w:p w14:paraId="305EB8A3" w14:textId="77777777" w:rsidR="00D10100" w:rsidRPr="00991EE9" w:rsidRDefault="00D10100" w:rsidP="00D10100">
      <w:pPr>
        <w:spacing w:after="0"/>
        <w:rPr>
          <w:rStyle w:val="Hyperlink"/>
          <w:rFonts w:asciiTheme="minorBidi" w:hAnsiTheme="minorBidi"/>
          <w:sz w:val="24"/>
          <w:szCs w:val="24"/>
        </w:rPr>
      </w:pPr>
      <w:hyperlink r:id="rId9" w:history="1">
        <w:r w:rsidRPr="00991EE9">
          <w:rPr>
            <w:rStyle w:val="Hyperlink"/>
            <w:rFonts w:asciiTheme="minorBidi" w:hAnsiTheme="minorBidi"/>
            <w:sz w:val="24"/>
            <w:szCs w:val="24"/>
          </w:rPr>
          <w:t>mht@mht.vic.gov.au</w:t>
        </w:r>
      </w:hyperlink>
    </w:p>
    <w:p w14:paraId="3CDE1E88" w14:textId="77777777" w:rsidR="00D10100" w:rsidRPr="00991EE9" w:rsidRDefault="00D10100" w:rsidP="00D10100">
      <w:pPr>
        <w:bidi/>
        <w:jc w:val="right"/>
        <w:rPr>
          <w:rFonts w:asciiTheme="minorBidi" w:hAnsiTheme="minorBidi"/>
          <w:sz w:val="24"/>
          <w:szCs w:val="24"/>
          <w:rtl/>
          <w:lang w:bidi="fa-IR"/>
        </w:rPr>
      </w:pPr>
      <w:hyperlink r:id="rId10" w:history="1">
        <w:r w:rsidRPr="00991EE9">
          <w:rPr>
            <w:rFonts w:asciiTheme="minorBidi" w:hAnsiTheme="minorBidi"/>
            <w:sz w:val="24"/>
            <w:szCs w:val="24"/>
          </w:rPr>
          <w:t>www.mht.vic.gov.au</w:t>
        </w:r>
      </w:hyperlink>
    </w:p>
    <w:p w14:paraId="30460EAA" w14:textId="77777777" w:rsidR="00D10100" w:rsidRPr="00991EE9" w:rsidRDefault="00D10100" w:rsidP="00D10100">
      <w:pPr>
        <w:bidi/>
        <w:rPr>
          <w:rFonts w:asciiTheme="minorBidi" w:hAnsiTheme="minorBidi"/>
          <w:b/>
          <w:bCs/>
          <w:sz w:val="24"/>
          <w:szCs w:val="24"/>
          <w:rtl/>
          <w:lang w:val="en-US"/>
        </w:rPr>
      </w:pPr>
      <w:r w:rsidRPr="00991EE9">
        <w:rPr>
          <w:rFonts w:asciiTheme="minorBidi" w:hAnsiTheme="minorBidi"/>
          <w:b/>
          <w:bCs/>
          <w:sz w:val="24"/>
          <w:szCs w:val="24"/>
          <w:rtl/>
          <w:lang w:val="en-US"/>
        </w:rPr>
        <w:t>برای ترجمان</w:t>
      </w:r>
    </w:p>
    <w:p w14:paraId="0AAD5FA3" w14:textId="77777777" w:rsidR="00D10100" w:rsidRPr="00991EE9" w:rsidRDefault="00D10100" w:rsidP="00D10100">
      <w:pPr>
        <w:bidi/>
        <w:rPr>
          <w:rFonts w:asciiTheme="minorBidi" w:hAnsiTheme="minorBidi"/>
          <w:b/>
          <w:bCs/>
          <w:color w:val="92CDDC" w:themeColor="accent5" w:themeTint="99"/>
          <w:sz w:val="24"/>
          <w:szCs w:val="24"/>
          <w:rtl/>
          <w:lang w:val="en-US"/>
        </w:rPr>
      </w:pPr>
      <w:r w:rsidRPr="00991EE9">
        <w:rPr>
          <w:rFonts w:asciiTheme="minorBidi" w:hAnsiTheme="minorBidi"/>
          <w:noProof/>
          <w:color w:val="000000" w:themeColor="text1"/>
          <w:sz w:val="24"/>
          <w:szCs w:val="24"/>
          <w:lang w:eastAsia="en-AU"/>
        </w:rPr>
        <w:drawing>
          <wp:inline distT="0" distB="0" distL="0" distR="0" wp14:anchorId="79B75D97" wp14:editId="0A8E5F46">
            <wp:extent cx="523875" cy="476250"/>
            <wp:effectExtent l="0" t="0" r="9525" b="0"/>
            <wp:docPr id="1" name="Picture 1" descr="https://www.mht.vic.gov.au/wp-content/uploads/2014/06/logo_trans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t.vic.gov.au/wp-content/uploads/2014/06/logo_transla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476250"/>
                    </a:xfrm>
                    <a:prstGeom prst="rect">
                      <a:avLst/>
                    </a:prstGeom>
                    <a:noFill/>
                    <a:ln>
                      <a:noFill/>
                    </a:ln>
                  </pic:spPr>
                </pic:pic>
              </a:graphicData>
            </a:graphic>
          </wp:inline>
        </w:drawing>
      </w:r>
    </w:p>
    <w:p w14:paraId="383A9574" w14:textId="1B21B363" w:rsidR="00D10100" w:rsidRPr="00991EE9" w:rsidRDefault="00D10100" w:rsidP="00D10100">
      <w:pPr>
        <w:bidi/>
        <w:spacing w:after="0"/>
        <w:rPr>
          <w:rFonts w:asciiTheme="minorBidi" w:hAnsiTheme="minorBidi"/>
          <w:sz w:val="24"/>
          <w:szCs w:val="24"/>
        </w:rPr>
      </w:pPr>
      <w:r w:rsidRPr="00991EE9">
        <w:rPr>
          <w:rFonts w:asciiTheme="minorBidi" w:hAnsiTheme="minorBidi"/>
          <w:sz w:val="24"/>
          <w:szCs w:val="24"/>
          <w:rtl/>
          <w:lang w:val="en-US"/>
        </w:rPr>
        <w:t>با کمک ترجمان از طریق</w:t>
      </w:r>
      <w:r w:rsidRPr="00991EE9">
        <w:rPr>
          <w:rFonts w:asciiTheme="minorBidi" w:hAnsiTheme="minorBidi"/>
          <w:b/>
          <w:bCs/>
          <w:sz w:val="24"/>
          <w:szCs w:val="24"/>
          <w:rtl/>
          <w:lang w:val="en-US"/>
        </w:rPr>
        <w:t xml:space="preserve"> </w:t>
      </w:r>
      <w:r w:rsidRPr="00991EE9">
        <w:rPr>
          <w:rFonts w:asciiTheme="minorBidi" w:hAnsiTheme="minorBidi"/>
          <w:sz w:val="24"/>
          <w:szCs w:val="24"/>
        </w:rPr>
        <w:t xml:space="preserve">Translating and Interpreting Service (TIS National) </w:t>
      </w:r>
    </w:p>
    <w:p w14:paraId="3A84678C" w14:textId="76EB8C3E" w:rsidR="00D10100" w:rsidRPr="00991EE9" w:rsidRDefault="00D10100" w:rsidP="00D10100">
      <w:pPr>
        <w:bidi/>
        <w:spacing w:after="0"/>
        <w:rPr>
          <w:rFonts w:asciiTheme="minorBidi" w:hAnsiTheme="minorBidi"/>
          <w:sz w:val="24"/>
          <w:szCs w:val="24"/>
          <w:rtl/>
        </w:rPr>
      </w:pPr>
      <w:r w:rsidRPr="00991EE9">
        <w:rPr>
          <w:rFonts w:asciiTheme="minorBidi" w:hAnsiTheme="minorBidi"/>
          <w:sz w:val="24"/>
          <w:szCs w:val="24"/>
        </w:rPr>
        <w:lastRenderedPageBreak/>
        <w:t>131 450</w:t>
      </w:r>
      <w:r w:rsidRPr="00991EE9">
        <w:rPr>
          <w:rFonts w:asciiTheme="minorBidi" w:hAnsiTheme="minorBidi"/>
          <w:sz w:val="24"/>
          <w:szCs w:val="24"/>
          <w:rtl/>
        </w:rPr>
        <w:t xml:space="preserve"> </w:t>
      </w:r>
      <w:r w:rsidR="008274DB" w:rsidRPr="00991EE9">
        <w:rPr>
          <w:rFonts w:asciiTheme="minorBidi" w:hAnsiTheme="minorBidi"/>
          <w:sz w:val="24"/>
          <w:szCs w:val="24"/>
          <w:rtl/>
          <w:lang w:val="en-US"/>
        </w:rPr>
        <w:t xml:space="preserve">با ما </w:t>
      </w:r>
      <w:r w:rsidRPr="00991EE9">
        <w:rPr>
          <w:rFonts w:asciiTheme="minorBidi" w:hAnsiTheme="minorBidi"/>
          <w:sz w:val="24"/>
          <w:szCs w:val="24"/>
          <w:rtl/>
        </w:rPr>
        <w:t>تماس بگیرید.</w:t>
      </w:r>
    </w:p>
    <w:p w14:paraId="048528A0" w14:textId="77777777" w:rsidR="00D10100" w:rsidRPr="00991EE9" w:rsidRDefault="00D10100" w:rsidP="00D10100">
      <w:pPr>
        <w:bidi/>
        <w:spacing w:after="0"/>
        <w:rPr>
          <w:rFonts w:asciiTheme="minorBidi" w:hAnsiTheme="minorBidi"/>
          <w:sz w:val="24"/>
          <w:szCs w:val="24"/>
          <w:rtl/>
        </w:rPr>
      </w:pPr>
    </w:p>
    <w:p w14:paraId="03742F89" w14:textId="77777777" w:rsidR="00D10100" w:rsidRPr="00991EE9" w:rsidRDefault="00D10100" w:rsidP="00D10100">
      <w:pPr>
        <w:bidi/>
        <w:spacing w:after="0"/>
        <w:rPr>
          <w:rFonts w:asciiTheme="minorBidi" w:hAnsiTheme="minorBidi"/>
          <w:sz w:val="24"/>
          <w:szCs w:val="24"/>
          <w:rtl/>
        </w:rPr>
      </w:pPr>
      <w:r w:rsidRPr="00991EE9">
        <w:rPr>
          <w:rFonts w:asciiTheme="minorBidi" w:hAnsiTheme="minorBidi"/>
          <w:sz w:val="24"/>
          <w:szCs w:val="24"/>
          <w:rtl/>
        </w:rPr>
        <w:t>اگر بخواهید یک ترجمان را در جلسه با خود بیاورید به خدمات صحی خود بگویید.</w:t>
      </w:r>
      <w:r w:rsidRPr="00991EE9">
        <w:rPr>
          <w:rFonts w:asciiTheme="minorBidi" w:hAnsiTheme="minorBidi"/>
          <w:sz w:val="24"/>
          <w:szCs w:val="24"/>
        </w:rPr>
        <w:t xml:space="preserve"> </w:t>
      </w:r>
      <w:r w:rsidRPr="00991EE9">
        <w:rPr>
          <w:rFonts w:asciiTheme="minorBidi" w:hAnsiTheme="minorBidi"/>
          <w:sz w:val="24"/>
          <w:szCs w:val="24"/>
          <w:rtl/>
        </w:rPr>
        <w:t>ما برای آن پرداخت خواهیم کرد</w:t>
      </w:r>
      <w:r w:rsidRPr="00991EE9">
        <w:rPr>
          <w:rFonts w:asciiTheme="minorBidi" w:hAnsiTheme="minorBidi"/>
          <w:sz w:val="24"/>
          <w:szCs w:val="24"/>
        </w:rPr>
        <w:t>.</w:t>
      </w:r>
      <w:r w:rsidRPr="00991EE9">
        <w:rPr>
          <w:rFonts w:asciiTheme="minorBidi" w:hAnsiTheme="minorBidi"/>
          <w:sz w:val="24"/>
          <w:szCs w:val="24"/>
        </w:rPr>
        <w:br/>
      </w:r>
      <w:r w:rsidRPr="00991EE9">
        <w:rPr>
          <w:rFonts w:asciiTheme="minorBidi" w:hAnsiTheme="minorBidi"/>
          <w:sz w:val="24"/>
          <w:szCs w:val="24"/>
        </w:rPr>
        <w:br/>
      </w:r>
      <w:r w:rsidRPr="00991EE9">
        <w:rPr>
          <w:rFonts w:asciiTheme="minorBidi" w:hAnsiTheme="minorBidi"/>
          <w:b/>
          <w:bCs/>
          <w:sz w:val="24"/>
          <w:szCs w:val="24"/>
          <w:rtl/>
        </w:rPr>
        <w:t>برای یک وکیل</w:t>
      </w:r>
    </w:p>
    <w:p w14:paraId="1B505118" w14:textId="77777777" w:rsidR="00D10100" w:rsidRPr="00991EE9" w:rsidRDefault="00D10100" w:rsidP="00D10100">
      <w:pPr>
        <w:bidi/>
        <w:spacing w:after="0"/>
        <w:rPr>
          <w:rFonts w:asciiTheme="minorBidi" w:hAnsiTheme="minorBidi"/>
          <w:sz w:val="24"/>
          <w:szCs w:val="24"/>
          <w:rtl/>
        </w:rPr>
      </w:pPr>
    </w:p>
    <w:p w14:paraId="4D64B796" w14:textId="77777777" w:rsidR="00D23FAC" w:rsidRPr="00D23FAC" w:rsidRDefault="00D23FAC" w:rsidP="00D23FAC">
      <w:pPr>
        <w:bidi/>
        <w:spacing w:after="0"/>
        <w:jc w:val="right"/>
        <w:rPr>
          <w:rFonts w:asciiTheme="minorBidi" w:hAnsiTheme="minorBidi"/>
          <w:sz w:val="24"/>
          <w:szCs w:val="24"/>
        </w:rPr>
      </w:pPr>
      <w:r w:rsidRPr="00D23FAC">
        <w:rPr>
          <w:rFonts w:asciiTheme="minorBidi" w:hAnsiTheme="minorBidi"/>
          <w:sz w:val="24"/>
          <w:szCs w:val="24"/>
        </w:rPr>
        <w:t xml:space="preserve">Mental Health Legal Rights Service Helpline </w:t>
      </w:r>
    </w:p>
    <w:p w14:paraId="2BE3D28E" w14:textId="77777777" w:rsidR="00D23FAC" w:rsidRPr="00D23FAC" w:rsidRDefault="00D23FAC" w:rsidP="00D23FAC">
      <w:pPr>
        <w:bidi/>
        <w:spacing w:after="0"/>
        <w:jc w:val="right"/>
        <w:rPr>
          <w:rFonts w:asciiTheme="minorBidi" w:hAnsiTheme="minorBidi"/>
          <w:sz w:val="24"/>
          <w:szCs w:val="24"/>
        </w:rPr>
      </w:pPr>
      <w:r w:rsidRPr="00D23FAC">
        <w:rPr>
          <w:rFonts w:asciiTheme="minorBidi" w:hAnsiTheme="minorBidi"/>
          <w:sz w:val="24"/>
          <w:szCs w:val="24"/>
        </w:rPr>
        <w:t>1800 849 806</w:t>
      </w:r>
    </w:p>
    <w:p w14:paraId="5E115BFD" w14:textId="77777777" w:rsidR="00D23FAC" w:rsidRPr="00D23FAC" w:rsidRDefault="00D23FAC" w:rsidP="00D23FAC">
      <w:pPr>
        <w:bidi/>
        <w:spacing w:after="0"/>
        <w:jc w:val="right"/>
        <w:rPr>
          <w:rFonts w:asciiTheme="minorBidi" w:hAnsiTheme="minorBidi"/>
          <w:sz w:val="24"/>
          <w:szCs w:val="24"/>
        </w:rPr>
      </w:pPr>
    </w:p>
    <w:p w14:paraId="5B02E0E9" w14:textId="77777777" w:rsidR="00D23FAC" w:rsidRPr="00D23FAC" w:rsidRDefault="00D23FAC" w:rsidP="00D23FAC">
      <w:pPr>
        <w:bidi/>
        <w:spacing w:after="0"/>
        <w:jc w:val="right"/>
        <w:rPr>
          <w:rFonts w:asciiTheme="minorBidi" w:hAnsiTheme="minorBidi"/>
          <w:sz w:val="24"/>
          <w:szCs w:val="24"/>
        </w:rPr>
      </w:pPr>
      <w:r w:rsidRPr="00D23FAC">
        <w:rPr>
          <w:rFonts w:asciiTheme="minorBidi" w:hAnsiTheme="minorBidi"/>
          <w:sz w:val="24"/>
          <w:szCs w:val="24"/>
        </w:rPr>
        <w:t>Victorian Aboriginal Legal Service</w:t>
      </w:r>
    </w:p>
    <w:p w14:paraId="75788FAC" w14:textId="77777777" w:rsidR="00D23FAC" w:rsidRDefault="00D23FAC" w:rsidP="00D23FAC">
      <w:pPr>
        <w:bidi/>
        <w:spacing w:after="0"/>
        <w:jc w:val="right"/>
        <w:rPr>
          <w:rFonts w:asciiTheme="minorBidi" w:hAnsiTheme="minorBidi"/>
          <w:sz w:val="24"/>
          <w:szCs w:val="24"/>
        </w:rPr>
      </w:pPr>
      <w:r w:rsidRPr="00D23FAC">
        <w:rPr>
          <w:rFonts w:asciiTheme="minorBidi" w:hAnsiTheme="minorBidi"/>
          <w:sz w:val="24"/>
          <w:szCs w:val="24"/>
        </w:rPr>
        <w:t>(03) 9418 5920</w:t>
      </w:r>
    </w:p>
    <w:p w14:paraId="23BD7613" w14:textId="77777777" w:rsidR="00D23FAC" w:rsidRDefault="00D23FAC" w:rsidP="00D23FAC">
      <w:pPr>
        <w:bidi/>
        <w:spacing w:after="0"/>
        <w:rPr>
          <w:rFonts w:asciiTheme="minorBidi" w:hAnsiTheme="minorBidi"/>
          <w:sz w:val="24"/>
          <w:szCs w:val="24"/>
        </w:rPr>
      </w:pPr>
    </w:p>
    <w:p w14:paraId="0B20E29D" w14:textId="47DFF2F6" w:rsidR="00D10100" w:rsidRPr="00991EE9" w:rsidRDefault="00D10100" w:rsidP="00D23FAC">
      <w:pPr>
        <w:bidi/>
        <w:spacing w:after="0"/>
        <w:rPr>
          <w:rFonts w:asciiTheme="minorBidi" w:hAnsiTheme="minorBidi"/>
          <w:b/>
          <w:bCs/>
          <w:sz w:val="24"/>
          <w:szCs w:val="24"/>
          <w:rtl/>
        </w:rPr>
      </w:pPr>
      <w:r w:rsidRPr="00991EE9">
        <w:rPr>
          <w:rFonts w:asciiTheme="minorBidi" w:hAnsiTheme="minorBidi"/>
          <w:b/>
          <w:bCs/>
          <w:sz w:val="24"/>
          <w:szCs w:val="24"/>
          <w:rtl/>
        </w:rPr>
        <w:t>برای کمک در صحبت کردن با تیم معالج خود</w:t>
      </w:r>
    </w:p>
    <w:p w14:paraId="07A26107" w14:textId="77777777" w:rsidR="00D10100" w:rsidRPr="00991EE9" w:rsidRDefault="00D10100" w:rsidP="00D10100">
      <w:pPr>
        <w:bidi/>
        <w:spacing w:after="0"/>
        <w:rPr>
          <w:rFonts w:asciiTheme="minorBidi" w:hAnsiTheme="minorBidi"/>
          <w:sz w:val="24"/>
          <w:szCs w:val="24"/>
          <w:rtl/>
        </w:rPr>
      </w:pPr>
    </w:p>
    <w:p w14:paraId="7B7101A9" w14:textId="77777777" w:rsidR="00D10100" w:rsidRPr="00991EE9" w:rsidRDefault="00D10100" w:rsidP="00D10100">
      <w:pPr>
        <w:rPr>
          <w:rFonts w:asciiTheme="minorBidi" w:hAnsiTheme="minorBidi"/>
          <w:sz w:val="24"/>
          <w:szCs w:val="24"/>
        </w:rPr>
      </w:pPr>
      <w:hyperlink r:id="rId12" w:history="1">
        <w:r w:rsidRPr="00991EE9">
          <w:rPr>
            <w:rFonts w:asciiTheme="minorBidi" w:hAnsiTheme="minorBidi"/>
            <w:sz w:val="24"/>
            <w:szCs w:val="24"/>
          </w:rPr>
          <w:t>Independent Mental Health Advocacy</w:t>
        </w:r>
      </w:hyperlink>
      <w:r w:rsidRPr="00991EE9">
        <w:rPr>
          <w:rFonts w:asciiTheme="minorBidi" w:hAnsiTheme="minorBidi"/>
          <w:sz w:val="24"/>
          <w:szCs w:val="24"/>
        </w:rPr>
        <w:t xml:space="preserve"> </w:t>
      </w:r>
      <w:r w:rsidRPr="00991EE9">
        <w:rPr>
          <w:rFonts w:asciiTheme="minorBidi" w:hAnsiTheme="minorBidi"/>
          <w:sz w:val="24"/>
          <w:szCs w:val="24"/>
        </w:rPr>
        <w:br/>
        <w:t>1300 947 820</w:t>
      </w:r>
      <w:r w:rsidRPr="00991EE9">
        <w:rPr>
          <w:rFonts w:asciiTheme="minorBidi" w:hAnsiTheme="minorBidi"/>
          <w:sz w:val="24"/>
          <w:szCs w:val="24"/>
        </w:rPr>
        <w:br/>
      </w:r>
      <w:hyperlink r:id="rId13" w:history="1">
        <w:r w:rsidRPr="00991EE9">
          <w:rPr>
            <w:rStyle w:val="Hyperlink"/>
            <w:rFonts w:asciiTheme="minorBidi" w:hAnsiTheme="minorBidi"/>
            <w:sz w:val="24"/>
            <w:szCs w:val="24"/>
          </w:rPr>
          <w:t>contact@imha.vic.gov.au</w:t>
        </w:r>
      </w:hyperlink>
    </w:p>
    <w:p w14:paraId="3959B279" w14:textId="77777777" w:rsidR="00D10100" w:rsidRPr="00991EE9" w:rsidRDefault="00D10100" w:rsidP="00D10100">
      <w:pPr>
        <w:bidi/>
        <w:spacing w:after="0"/>
        <w:rPr>
          <w:rFonts w:asciiTheme="minorBidi" w:hAnsiTheme="minorBidi"/>
          <w:sz w:val="24"/>
          <w:szCs w:val="24"/>
          <w:rtl/>
        </w:rPr>
      </w:pPr>
    </w:p>
    <w:p w14:paraId="41208C05" w14:textId="2144C754" w:rsidR="00D10100" w:rsidRPr="00991EE9" w:rsidRDefault="00D10100" w:rsidP="0036717C">
      <w:pPr>
        <w:bidi/>
        <w:spacing w:after="0"/>
        <w:rPr>
          <w:rFonts w:asciiTheme="minorBidi" w:hAnsiTheme="minorBidi"/>
          <w:b/>
          <w:bCs/>
          <w:sz w:val="24"/>
          <w:szCs w:val="24"/>
          <w:rtl/>
        </w:rPr>
      </w:pPr>
      <w:r w:rsidRPr="00991EE9">
        <w:rPr>
          <w:rFonts w:asciiTheme="minorBidi" w:hAnsiTheme="minorBidi"/>
          <w:b/>
          <w:bCs/>
          <w:sz w:val="24"/>
          <w:szCs w:val="24"/>
          <w:rtl/>
        </w:rPr>
        <w:t xml:space="preserve">برای گرفتن نظر دوم از یک </w:t>
      </w:r>
      <w:r w:rsidR="0036717C" w:rsidRPr="00991EE9">
        <w:rPr>
          <w:rFonts w:asciiTheme="minorBidi" w:hAnsiTheme="minorBidi"/>
          <w:b/>
          <w:bCs/>
          <w:sz w:val="24"/>
          <w:szCs w:val="24"/>
          <w:rtl/>
        </w:rPr>
        <w:t>م</w:t>
      </w:r>
      <w:r w:rsidR="0036717C">
        <w:rPr>
          <w:rFonts w:asciiTheme="minorBidi" w:hAnsiTheme="minorBidi" w:hint="cs"/>
          <w:b/>
          <w:bCs/>
          <w:sz w:val="24"/>
          <w:szCs w:val="24"/>
          <w:rtl/>
        </w:rPr>
        <w:t>تخ</w:t>
      </w:r>
      <w:r w:rsidR="0036717C" w:rsidRPr="00991EE9">
        <w:rPr>
          <w:rFonts w:asciiTheme="minorBidi" w:hAnsiTheme="minorBidi"/>
          <w:b/>
          <w:bCs/>
          <w:sz w:val="24"/>
          <w:szCs w:val="24"/>
          <w:rtl/>
        </w:rPr>
        <w:t xml:space="preserve">صص </w:t>
      </w:r>
      <w:r w:rsidRPr="00991EE9">
        <w:rPr>
          <w:rFonts w:asciiTheme="minorBidi" w:hAnsiTheme="minorBidi"/>
          <w:b/>
          <w:bCs/>
          <w:sz w:val="24"/>
          <w:szCs w:val="24"/>
          <w:rtl/>
        </w:rPr>
        <w:t>روانی دیگر</w:t>
      </w:r>
    </w:p>
    <w:p w14:paraId="18A88146" w14:textId="77777777" w:rsidR="00D10100" w:rsidRPr="00991EE9" w:rsidRDefault="00D10100" w:rsidP="00D10100">
      <w:pPr>
        <w:bidi/>
        <w:spacing w:after="0"/>
        <w:rPr>
          <w:rFonts w:asciiTheme="minorBidi" w:hAnsiTheme="minorBidi"/>
          <w:sz w:val="24"/>
          <w:szCs w:val="24"/>
        </w:rPr>
      </w:pPr>
    </w:p>
    <w:p w14:paraId="13740BA9" w14:textId="77777777" w:rsidR="00D10100" w:rsidRPr="00767F6F" w:rsidRDefault="00D10100" w:rsidP="00D10100">
      <w:pPr>
        <w:rPr>
          <w:rFonts w:asciiTheme="minorBidi" w:hAnsiTheme="minorBidi"/>
          <w:color w:val="0000FF" w:themeColor="hyperlink"/>
          <w:sz w:val="24"/>
          <w:szCs w:val="24"/>
          <w:u w:val="single"/>
        </w:rPr>
      </w:pPr>
      <w:hyperlink r:id="rId14" w:history="1">
        <w:r w:rsidRPr="00991EE9">
          <w:rPr>
            <w:rFonts w:asciiTheme="minorBidi" w:hAnsiTheme="minorBidi"/>
            <w:sz w:val="24"/>
            <w:szCs w:val="24"/>
          </w:rPr>
          <w:t>Psychiatric Second Opinion Service</w:t>
        </w:r>
      </w:hyperlink>
      <w:r w:rsidRPr="00991EE9">
        <w:rPr>
          <w:rFonts w:asciiTheme="minorBidi" w:hAnsiTheme="minorBidi"/>
          <w:sz w:val="24"/>
          <w:szCs w:val="24"/>
        </w:rPr>
        <w:br/>
        <w:t>1300 503 426</w:t>
      </w:r>
      <w:r w:rsidRPr="00991EE9">
        <w:rPr>
          <w:rFonts w:asciiTheme="minorBidi" w:hAnsiTheme="minorBidi"/>
          <w:sz w:val="24"/>
          <w:szCs w:val="24"/>
        </w:rPr>
        <w:br/>
      </w:r>
      <w:hyperlink r:id="rId15" w:history="1">
        <w:r w:rsidRPr="00991EE9">
          <w:rPr>
            <w:rStyle w:val="Hyperlink"/>
            <w:rFonts w:asciiTheme="minorBidi" w:hAnsiTheme="minorBidi"/>
            <w:sz w:val="24"/>
            <w:szCs w:val="24"/>
          </w:rPr>
          <w:t>intake@secondopinion.org.au</w:t>
        </w:r>
      </w:hyperlink>
    </w:p>
    <w:p w14:paraId="65F012D5" w14:textId="77777777" w:rsidR="00D10100" w:rsidRPr="00767F6F" w:rsidRDefault="00D10100" w:rsidP="00D10100">
      <w:pPr>
        <w:bidi/>
        <w:rPr>
          <w:rFonts w:asciiTheme="minorBidi" w:hAnsiTheme="minorBidi"/>
          <w:b/>
          <w:bCs/>
          <w:color w:val="92CDDC" w:themeColor="accent5" w:themeTint="99"/>
          <w:sz w:val="24"/>
          <w:szCs w:val="24"/>
          <w:lang w:val="en-US"/>
        </w:rPr>
      </w:pPr>
    </w:p>
    <w:sectPr w:rsidR="00D10100" w:rsidRPr="00767F6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B26D" w14:textId="77777777" w:rsidR="001F336D" w:rsidRDefault="001F336D" w:rsidP="002859FA">
      <w:pPr>
        <w:spacing w:after="0" w:line="240" w:lineRule="auto"/>
      </w:pPr>
      <w:r>
        <w:separator/>
      </w:r>
    </w:p>
  </w:endnote>
  <w:endnote w:type="continuationSeparator" w:id="0">
    <w:p w14:paraId="5FAD3C70" w14:textId="77777777" w:rsidR="001F336D" w:rsidRDefault="001F336D" w:rsidP="0028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0615" w14:textId="77777777" w:rsidR="002859FA" w:rsidRDefault="00285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18DF" w14:textId="77777777" w:rsidR="002859FA" w:rsidRDefault="00285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A35A" w14:textId="77777777" w:rsidR="002859FA" w:rsidRDefault="0028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C6EE" w14:textId="77777777" w:rsidR="001F336D" w:rsidRDefault="001F336D" w:rsidP="002859FA">
      <w:pPr>
        <w:spacing w:after="0" w:line="240" w:lineRule="auto"/>
      </w:pPr>
      <w:r>
        <w:separator/>
      </w:r>
    </w:p>
  </w:footnote>
  <w:footnote w:type="continuationSeparator" w:id="0">
    <w:p w14:paraId="3D560AF7" w14:textId="77777777" w:rsidR="001F336D" w:rsidRDefault="001F336D" w:rsidP="00285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94C2" w14:textId="77777777" w:rsidR="002859FA" w:rsidRDefault="00285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C1BF" w14:textId="77777777" w:rsidR="002859FA" w:rsidRDefault="00285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B610" w14:textId="77777777" w:rsidR="002859FA" w:rsidRDefault="00285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8AE"/>
    <w:multiLevelType w:val="hybridMultilevel"/>
    <w:tmpl w:val="C0B6A3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07F2420"/>
    <w:multiLevelType w:val="hybridMultilevel"/>
    <w:tmpl w:val="37AC44D6"/>
    <w:lvl w:ilvl="0" w:tplc="45DA27D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0D47E23"/>
    <w:multiLevelType w:val="hybridMultilevel"/>
    <w:tmpl w:val="9F146B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22E3C20"/>
    <w:multiLevelType w:val="hybridMultilevel"/>
    <w:tmpl w:val="95CA1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0170E4"/>
    <w:multiLevelType w:val="hybridMultilevel"/>
    <w:tmpl w:val="3838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E912E0"/>
    <w:multiLevelType w:val="hybridMultilevel"/>
    <w:tmpl w:val="B1C8D5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5257A59"/>
    <w:multiLevelType w:val="hybridMultilevel"/>
    <w:tmpl w:val="1C6E24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60B16C8"/>
    <w:multiLevelType w:val="hybridMultilevel"/>
    <w:tmpl w:val="5C442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8C17399"/>
    <w:multiLevelType w:val="hybridMultilevel"/>
    <w:tmpl w:val="0B948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2C2138"/>
    <w:multiLevelType w:val="multilevel"/>
    <w:tmpl w:val="4954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4C54E7"/>
    <w:multiLevelType w:val="hybridMultilevel"/>
    <w:tmpl w:val="F8FED4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14E7F61"/>
    <w:multiLevelType w:val="hybridMultilevel"/>
    <w:tmpl w:val="194AA21A"/>
    <w:lvl w:ilvl="0" w:tplc="45DA27D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9C14CB"/>
    <w:multiLevelType w:val="hybridMultilevel"/>
    <w:tmpl w:val="C900968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FA64EBF"/>
    <w:multiLevelType w:val="hybridMultilevel"/>
    <w:tmpl w:val="852C7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32108"/>
    <w:multiLevelType w:val="hybridMultilevel"/>
    <w:tmpl w:val="F5821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E20DD0"/>
    <w:multiLevelType w:val="hybridMultilevel"/>
    <w:tmpl w:val="4FB6510E"/>
    <w:lvl w:ilvl="0" w:tplc="45DA27D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973C3D"/>
    <w:multiLevelType w:val="hybridMultilevel"/>
    <w:tmpl w:val="5E92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EA4DBC"/>
    <w:multiLevelType w:val="hybridMultilevel"/>
    <w:tmpl w:val="BAA262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D9018EA"/>
    <w:multiLevelType w:val="hybridMultilevel"/>
    <w:tmpl w:val="F06AAC68"/>
    <w:lvl w:ilvl="0" w:tplc="45DA27D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384734"/>
    <w:multiLevelType w:val="hybridMultilevel"/>
    <w:tmpl w:val="8EE80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F81A98"/>
    <w:multiLevelType w:val="multilevel"/>
    <w:tmpl w:val="BA28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57C32"/>
    <w:multiLevelType w:val="hybridMultilevel"/>
    <w:tmpl w:val="B5AC31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B061608"/>
    <w:multiLevelType w:val="hybridMultilevel"/>
    <w:tmpl w:val="EB78F2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BB25308"/>
    <w:multiLevelType w:val="multilevel"/>
    <w:tmpl w:val="579A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F5177"/>
    <w:multiLevelType w:val="hybridMultilevel"/>
    <w:tmpl w:val="09AC8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221421"/>
    <w:multiLevelType w:val="hybridMultilevel"/>
    <w:tmpl w:val="CE24D1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21773D0"/>
    <w:multiLevelType w:val="hybridMultilevel"/>
    <w:tmpl w:val="A3F4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F65B7E"/>
    <w:multiLevelType w:val="hybridMultilevel"/>
    <w:tmpl w:val="6E3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6A4F2A"/>
    <w:multiLevelType w:val="hybridMultilevel"/>
    <w:tmpl w:val="8F32D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09448C"/>
    <w:multiLevelType w:val="hybridMultilevel"/>
    <w:tmpl w:val="C4488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CB1265"/>
    <w:multiLevelType w:val="hybridMultilevel"/>
    <w:tmpl w:val="9E8A7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E32F74"/>
    <w:multiLevelType w:val="hybridMultilevel"/>
    <w:tmpl w:val="55065540"/>
    <w:lvl w:ilvl="0" w:tplc="45DA27D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FE4C85"/>
    <w:multiLevelType w:val="hybridMultilevel"/>
    <w:tmpl w:val="C478B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165C1D"/>
    <w:multiLevelType w:val="hybridMultilevel"/>
    <w:tmpl w:val="FC74A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D54569"/>
    <w:multiLevelType w:val="hybridMultilevel"/>
    <w:tmpl w:val="3E5A76B2"/>
    <w:lvl w:ilvl="0" w:tplc="45DA27D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8B0B84"/>
    <w:multiLevelType w:val="hybridMultilevel"/>
    <w:tmpl w:val="DB18A5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FB22537"/>
    <w:multiLevelType w:val="hybridMultilevel"/>
    <w:tmpl w:val="C28A9C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63760019">
    <w:abstractNumId w:val="33"/>
  </w:num>
  <w:num w:numId="2" w16cid:durableId="203058841">
    <w:abstractNumId w:val="32"/>
  </w:num>
  <w:num w:numId="3" w16cid:durableId="2082943771">
    <w:abstractNumId w:val="16"/>
  </w:num>
  <w:num w:numId="4" w16cid:durableId="1025712148">
    <w:abstractNumId w:val="17"/>
  </w:num>
  <w:num w:numId="5" w16cid:durableId="638456842">
    <w:abstractNumId w:val="3"/>
  </w:num>
  <w:num w:numId="6" w16cid:durableId="2041666754">
    <w:abstractNumId w:val="21"/>
  </w:num>
  <w:num w:numId="7" w16cid:durableId="1338117194">
    <w:abstractNumId w:val="26"/>
  </w:num>
  <w:num w:numId="8" w16cid:durableId="282082493">
    <w:abstractNumId w:val="19"/>
  </w:num>
  <w:num w:numId="9" w16cid:durableId="1994991455">
    <w:abstractNumId w:val="24"/>
  </w:num>
  <w:num w:numId="10" w16cid:durableId="109083564">
    <w:abstractNumId w:val="20"/>
  </w:num>
  <w:num w:numId="11" w16cid:durableId="210969695">
    <w:abstractNumId w:val="23"/>
  </w:num>
  <w:num w:numId="12" w16cid:durableId="930742943">
    <w:abstractNumId w:val="9"/>
  </w:num>
  <w:num w:numId="13" w16cid:durableId="725110448">
    <w:abstractNumId w:val="29"/>
  </w:num>
  <w:num w:numId="14" w16cid:durableId="1381251729">
    <w:abstractNumId w:val="18"/>
  </w:num>
  <w:num w:numId="15" w16cid:durableId="720594512">
    <w:abstractNumId w:val="31"/>
  </w:num>
  <w:num w:numId="16" w16cid:durableId="306669432">
    <w:abstractNumId w:val="34"/>
  </w:num>
  <w:num w:numId="17" w16cid:durableId="1719552543">
    <w:abstractNumId w:val="11"/>
  </w:num>
  <w:num w:numId="18" w16cid:durableId="991982122">
    <w:abstractNumId w:val="15"/>
  </w:num>
  <w:num w:numId="19" w16cid:durableId="1808085760">
    <w:abstractNumId w:val="1"/>
  </w:num>
  <w:num w:numId="20" w16cid:durableId="1380863613">
    <w:abstractNumId w:val="14"/>
  </w:num>
  <w:num w:numId="21" w16cid:durableId="959996812">
    <w:abstractNumId w:val="27"/>
  </w:num>
  <w:num w:numId="22" w16cid:durableId="642584683">
    <w:abstractNumId w:val="30"/>
  </w:num>
  <w:num w:numId="23" w16cid:durableId="1125928319">
    <w:abstractNumId w:val="25"/>
  </w:num>
  <w:num w:numId="24" w16cid:durableId="1100101644">
    <w:abstractNumId w:val="28"/>
  </w:num>
  <w:num w:numId="25" w16cid:durableId="528641797">
    <w:abstractNumId w:val="8"/>
  </w:num>
  <w:num w:numId="26" w16cid:durableId="1200703283">
    <w:abstractNumId w:val="4"/>
  </w:num>
  <w:num w:numId="27" w16cid:durableId="1853298412">
    <w:abstractNumId w:val="12"/>
  </w:num>
  <w:num w:numId="28" w16cid:durableId="1988892633">
    <w:abstractNumId w:val="13"/>
  </w:num>
  <w:num w:numId="29" w16cid:durableId="1349059280">
    <w:abstractNumId w:val="10"/>
  </w:num>
  <w:num w:numId="30" w16cid:durableId="1786390483">
    <w:abstractNumId w:val="5"/>
  </w:num>
  <w:num w:numId="31" w16cid:durableId="1688361879">
    <w:abstractNumId w:val="2"/>
  </w:num>
  <w:num w:numId="32" w16cid:durableId="747927222">
    <w:abstractNumId w:val="7"/>
  </w:num>
  <w:num w:numId="33" w16cid:durableId="488525809">
    <w:abstractNumId w:val="6"/>
  </w:num>
  <w:num w:numId="34" w16cid:durableId="856239463">
    <w:abstractNumId w:val="35"/>
  </w:num>
  <w:num w:numId="35" w16cid:durableId="1370493415">
    <w:abstractNumId w:val="0"/>
  </w:num>
  <w:num w:numId="36" w16cid:durableId="924194403">
    <w:abstractNumId w:val="36"/>
  </w:num>
  <w:num w:numId="37" w16cid:durableId="2170874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C6C"/>
    <w:rsid w:val="000660C4"/>
    <w:rsid w:val="000844AA"/>
    <w:rsid w:val="00095296"/>
    <w:rsid w:val="000A1D85"/>
    <w:rsid w:val="000D30B7"/>
    <w:rsid w:val="001164D4"/>
    <w:rsid w:val="00127CEF"/>
    <w:rsid w:val="0016031A"/>
    <w:rsid w:val="00187C6C"/>
    <w:rsid w:val="001C0B4E"/>
    <w:rsid w:val="001F336D"/>
    <w:rsid w:val="002643E6"/>
    <w:rsid w:val="00275D61"/>
    <w:rsid w:val="002859FA"/>
    <w:rsid w:val="00323547"/>
    <w:rsid w:val="003316D2"/>
    <w:rsid w:val="00361B08"/>
    <w:rsid w:val="0036717C"/>
    <w:rsid w:val="00397677"/>
    <w:rsid w:val="003F566C"/>
    <w:rsid w:val="00446EC2"/>
    <w:rsid w:val="00472B5A"/>
    <w:rsid w:val="00536E1A"/>
    <w:rsid w:val="00542CDF"/>
    <w:rsid w:val="00593A4E"/>
    <w:rsid w:val="005A7A2E"/>
    <w:rsid w:val="0063046C"/>
    <w:rsid w:val="00747E61"/>
    <w:rsid w:val="00767F6F"/>
    <w:rsid w:val="007D5A21"/>
    <w:rsid w:val="008212B7"/>
    <w:rsid w:val="008274DB"/>
    <w:rsid w:val="00886ECF"/>
    <w:rsid w:val="008D41E8"/>
    <w:rsid w:val="00917E42"/>
    <w:rsid w:val="00922178"/>
    <w:rsid w:val="00951EF6"/>
    <w:rsid w:val="00974CBA"/>
    <w:rsid w:val="00991EE9"/>
    <w:rsid w:val="009F03A0"/>
    <w:rsid w:val="00A1029C"/>
    <w:rsid w:val="00AB2E84"/>
    <w:rsid w:val="00B04E0A"/>
    <w:rsid w:val="00BA2E7C"/>
    <w:rsid w:val="00BC4A3A"/>
    <w:rsid w:val="00BE694E"/>
    <w:rsid w:val="00C00B63"/>
    <w:rsid w:val="00C57769"/>
    <w:rsid w:val="00D05FEF"/>
    <w:rsid w:val="00D10100"/>
    <w:rsid w:val="00D23FAC"/>
    <w:rsid w:val="00D77179"/>
    <w:rsid w:val="00D869C9"/>
    <w:rsid w:val="00D8779A"/>
    <w:rsid w:val="00DD765B"/>
    <w:rsid w:val="00DE0D43"/>
    <w:rsid w:val="00DF06A7"/>
    <w:rsid w:val="00E10734"/>
    <w:rsid w:val="00E4730F"/>
    <w:rsid w:val="00E90260"/>
    <w:rsid w:val="00EB7134"/>
    <w:rsid w:val="00EF6685"/>
    <w:rsid w:val="00F220ED"/>
    <w:rsid w:val="00F34E94"/>
    <w:rsid w:val="00F36F99"/>
    <w:rsid w:val="00F622A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415C"/>
  <w15:docId w15:val="{334A331E-D4E9-4E06-A6FA-73F4A101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C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77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C6C"/>
    <w:pPr>
      <w:ind w:left="720"/>
      <w:contextualSpacing/>
    </w:pPr>
  </w:style>
  <w:style w:type="character" w:styleId="Hyperlink">
    <w:name w:val="Hyperlink"/>
    <w:basedOn w:val="DefaultParagraphFont"/>
    <w:uiPriority w:val="99"/>
    <w:unhideWhenUsed/>
    <w:rsid w:val="00187C6C"/>
    <w:rPr>
      <w:color w:val="0000FF" w:themeColor="hyperlink"/>
      <w:u w:val="single"/>
    </w:rPr>
  </w:style>
  <w:style w:type="character" w:customStyle="1" w:styleId="UnresolvedMention1">
    <w:name w:val="Unresolved Mention1"/>
    <w:basedOn w:val="DefaultParagraphFont"/>
    <w:uiPriority w:val="99"/>
    <w:semiHidden/>
    <w:unhideWhenUsed/>
    <w:rsid w:val="00187C6C"/>
    <w:rPr>
      <w:color w:val="605E5C"/>
      <w:shd w:val="clear" w:color="auto" w:fill="E1DFDD"/>
    </w:rPr>
  </w:style>
  <w:style w:type="paragraph" w:customStyle="1" w:styleId="Default">
    <w:name w:val="Default"/>
    <w:rsid w:val="009F03A0"/>
    <w:pPr>
      <w:autoSpaceDE w:val="0"/>
      <w:autoSpaceDN w:val="0"/>
      <w:adjustRightInd w:val="0"/>
      <w:spacing w:after="0" w:line="240" w:lineRule="auto"/>
    </w:pPr>
    <w:rPr>
      <w:rFonts w:ascii="VIC Medium" w:hAnsi="VIC Medium" w:cs="VIC Medium"/>
      <w:color w:val="000000"/>
      <w:sz w:val="24"/>
      <w:szCs w:val="24"/>
    </w:rPr>
  </w:style>
  <w:style w:type="paragraph" w:customStyle="1" w:styleId="Pa0">
    <w:name w:val="Pa0"/>
    <w:basedOn w:val="Default"/>
    <w:next w:val="Default"/>
    <w:uiPriority w:val="99"/>
    <w:rsid w:val="009F03A0"/>
    <w:pPr>
      <w:spacing w:line="241" w:lineRule="atLeast"/>
    </w:pPr>
    <w:rPr>
      <w:rFonts w:cstheme="minorBidi"/>
      <w:color w:val="auto"/>
    </w:rPr>
  </w:style>
  <w:style w:type="character" w:customStyle="1" w:styleId="A0">
    <w:name w:val="A0"/>
    <w:uiPriority w:val="99"/>
    <w:rsid w:val="009F03A0"/>
    <w:rPr>
      <w:rFonts w:cs="VIC Medium"/>
      <w:color w:val="000000"/>
      <w:sz w:val="56"/>
      <w:szCs w:val="56"/>
    </w:rPr>
  </w:style>
  <w:style w:type="paragraph" w:customStyle="1" w:styleId="Pa1">
    <w:name w:val="Pa1"/>
    <w:basedOn w:val="Default"/>
    <w:next w:val="Default"/>
    <w:uiPriority w:val="99"/>
    <w:rsid w:val="009F03A0"/>
    <w:pPr>
      <w:spacing w:line="361" w:lineRule="atLeast"/>
    </w:pPr>
    <w:rPr>
      <w:rFonts w:cstheme="minorBidi"/>
      <w:color w:val="auto"/>
    </w:rPr>
  </w:style>
  <w:style w:type="paragraph" w:customStyle="1" w:styleId="Pa2">
    <w:name w:val="Pa2"/>
    <w:basedOn w:val="Default"/>
    <w:next w:val="Default"/>
    <w:uiPriority w:val="99"/>
    <w:rsid w:val="009F03A0"/>
    <w:pPr>
      <w:spacing w:line="221" w:lineRule="atLeast"/>
    </w:pPr>
    <w:rPr>
      <w:rFonts w:cstheme="minorBidi"/>
      <w:color w:val="auto"/>
    </w:rPr>
  </w:style>
  <w:style w:type="paragraph" w:customStyle="1" w:styleId="Pa3">
    <w:name w:val="Pa3"/>
    <w:basedOn w:val="Default"/>
    <w:next w:val="Default"/>
    <w:uiPriority w:val="99"/>
    <w:rsid w:val="009F03A0"/>
    <w:pPr>
      <w:spacing w:line="221" w:lineRule="atLeast"/>
    </w:pPr>
    <w:rPr>
      <w:rFonts w:cstheme="minorBidi"/>
      <w:color w:val="auto"/>
    </w:rPr>
  </w:style>
  <w:style w:type="paragraph" w:customStyle="1" w:styleId="Pa6">
    <w:name w:val="Pa6"/>
    <w:basedOn w:val="Default"/>
    <w:next w:val="Default"/>
    <w:uiPriority w:val="99"/>
    <w:rsid w:val="009F03A0"/>
    <w:pPr>
      <w:spacing w:line="221" w:lineRule="atLeast"/>
    </w:pPr>
    <w:rPr>
      <w:rFonts w:cstheme="minorBidi"/>
      <w:color w:val="auto"/>
    </w:rPr>
  </w:style>
  <w:style w:type="paragraph" w:customStyle="1" w:styleId="Pa4">
    <w:name w:val="Pa4"/>
    <w:basedOn w:val="Default"/>
    <w:next w:val="Default"/>
    <w:uiPriority w:val="99"/>
    <w:rsid w:val="009F03A0"/>
    <w:pPr>
      <w:spacing w:line="221" w:lineRule="atLeast"/>
    </w:pPr>
    <w:rPr>
      <w:rFonts w:cstheme="minorBidi"/>
      <w:color w:val="auto"/>
    </w:rPr>
  </w:style>
  <w:style w:type="character" w:customStyle="1" w:styleId="Heading3Char">
    <w:name w:val="Heading 3 Char"/>
    <w:basedOn w:val="DefaultParagraphFont"/>
    <w:link w:val="Heading3"/>
    <w:uiPriority w:val="9"/>
    <w:semiHidden/>
    <w:rsid w:val="00C5776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17E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86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ECF"/>
    <w:rPr>
      <w:rFonts w:ascii="Segoe UI" w:hAnsi="Segoe UI" w:cs="Segoe UI"/>
      <w:sz w:val="18"/>
      <w:szCs w:val="18"/>
    </w:rPr>
  </w:style>
  <w:style w:type="character" w:customStyle="1" w:styleId="Heading1Char">
    <w:name w:val="Heading 1 Char"/>
    <w:basedOn w:val="DefaultParagraphFont"/>
    <w:link w:val="Heading1"/>
    <w:uiPriority w:val="9"/>
    <w:rsid w:val="00974CBA"/>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B04E0A"/>
    <w:rPr>
      <w:sz w:val="16"/>
      <w:szCs w:val="16"/>
    </w:rPr>
  </w:style>
  <w:style w:type="paragraph" w:styleId="CommentText">
    <w:name w:val="annotation text"/>
    <w:basedOn w:val="Normal"/>
    <w:link w:val="CommentTextChar"/>
    <w:uiPriority w:val="99"/>
    <w:semiHidden/>
    <w:unhideWhenUsed/>
    <w:rsid w:val="00B04E0A"/>
    <w:pPr>
      <w:spacing w:line="240" w:lineRule="auto"/>
    </w:pPr>
    <w:rPr>
      <w:sz w:val="20"/>
      <w:szCs w:val="20"/>
    </w:rPr>
  </w:style>
  <w:style w:type="character" w:customStyle="1" w:styleId="CommentTextChar">
    <w:name w:val="Comment Text Char"/>
    <w:basedOn w:val="DefaultParagraphFont"/>
    <w:link w:val="CommentText"/>
    <w:uiPriority w:val="99"/>
    <w:semiHidden/>
    <w:rsid w:val="00B04E0A"/>
    <w:rPr>
      <w:sz w:val="20"/>
      <w:szCs w:val="20"/>
    </w:rPr>
  </w:style>
  <w:style w:type="paragraph" w:styleId="CommentSubject">
    <w:name w:val="annotation subject"/>
    <w:basedOn w:val="CommentText"/>
    <w:next w:val="CommentText"/>
    <w:link w:val="CommentSubjectChar"/>
    <w:uiPriority w:val="99"/>
    <w:semiHidden/>
    <w:unhideWhenUsed/>
    <w:rsid w:val="00B04E0A"/>
    <w:rPr>
      <w:b/>
      <w:bCs/>
    </w:rPr>
  </w:style>
  <w:style w:type="character" w:customStyle="1" w:styleId="CommentSubjectChar">
    <w:name w:val="Comment Subject Char"/>
    <w:basedOn w:val="CommentTextChar"/>
    <w:link w:val="CommentSubject"/>
    <w:uiPriority w:val="99"/>
    <w:semiHidden/>
    <w:rsid w:val="00B04E0A"/>
    <w:rPr>
      <w:b/>
      <w:bCs/>
      <w:sz w:val="20"/>
      <w:szCs w:val="20"/>
    </w:rPr>
  </w:style>
  <w:style w:type="paragraph" w:styleId="Header">
    <w:name w:val="header"/>
    <w:basedOn w:val="Normal"/>
    <w:link w:val="HeaderChar"/>
    <w:uiPriority w:val="99"/>
    <w:unhideWhenUsed/>
    <w:rsid w:val="00285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9FA"/>
  </w:style>
  <w:style w:type="paragraph" w:styleId="Footer">
    <w:name w:val="footer"/>
    <w:basedOn w:val="Normal"/>
    <w:link w:val="FooterChar"/>
    <w:uiPriority w:val="99"/>
    <w:unhideWhenUsed/>
    <w:rsid w:val="00285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imha.vic.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mha.vic.gov.au/get-hel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take@secondopinion.org.au" TargetMode="External"/><Relationship Id="rId23" Type="http://schemas.openxmlformats.org/officeDocument/2006/relationships/theme" Target="theme/theme1.xml"/><Relationship Id="rId10" Type="http://schemas.openxmlformats.org/officeDocument/2006/relationships/hyperlink" Target="http://www.mht.vic.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ht@mht.vic.gov.au" TargetMode="External"/><Relationship Id="rId14" Type="http://schemas.openxmlformats.org/officeDocument/2006/relationships/hyperlink" Target="https://www.secondopinion.org.au/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A78E-6913-49C6-8F60-CE5F7F5E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McGregor (MHT)</dc:creator>
  <cp:lastModifiedBy>Evan McGregor (MHT)</cp:lastModifiedBy>
  <cp:revision>2</cp:revision>
  <dcterms:created xsi:type="dcterms:W3CDTF">2025-09-04T06:39:00Z</dcterms:created>
  <dcterms:modified xsi:type="dcterms:W3CDTF">2025-09-04T06:39:00Z</dcterms:modified>
</cp:coreProperties>
</file>