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5DACA" w14:textId="77777777" w:rsidR="00882874" w:rsidRDefault="00882874" w:rsidP="00C74EC6">
      <w:pPr>
        <w:pStyle w:val="Pa0"/>
        <w:bidi/>
        <w:rPr>
          <w:rStyle w:val="A0"/>
          <w:rFonts w:ascii="Arial" w:hAnsi="Arial" w:cs="Arial"/>
          <w:sz w:val="40"/>
          <w:szCs w:val="40"/>
          <w:rtl/>
        </w:rPr>
      </w:pPr>
      <w:r>
        <w:rPr>
          <w:rFonts w:ascii="Arial" w:hAnsi="Arial" w:cs="Arial"/>
          <w:noProof/>
          <w:color w:val="000000" w:themeColor="text1"/>
          <w:sz w:val="40"/>
          <w:szCs w:val="40"/>
          <w:rtl/>
          <w:lang w:val="ar-SA"/>
        </w:rPr>
        <w:drawing>
          <wp:inline distT="0" distB="0" distL="0" distR="0" wp14:anchorId="7B4DE803" wp14:editId="76CAB645">
            <wp:extent cx="1704975" cy="714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_Colour_Horizontal.png"/>
                    <pic:cNvPicPr/>
                  </pic:nvPicPr>
                  <pic:blipFill>
                    <a:blip r:embed="rId6">
                      <a:extLst>
                        <a:ext uri="{28A0092B-C50C-407E-A947-70E740481C1C}">
                          <a14:useLocalDpi xmlns:a14="http://schemas.microsoft.com/office/drawing/2010/main" val="0"/>
                        </a:ext>
                      </a:extLst>
                    </a:blip>
                    <a:stretch>
                      <a:fillRect/>
                    </a:stretch>
                  </pic:blipFill>
                  <pic:spPr>
                    <a:xfrm>
                      <a:off x="0" y="0"/>
                      <a:ext cx="1704975" cy="714375"/>
                    </a:xfrm>
                    <a:prstGeom prst="rect">
                      <a:avLst/>
                    </a:prstGeom>
                  </pic:spPr>
                </pic:pic>
              </a:graphicData>
            </a:graphic>
          </wp:inline>
        </w:drawing>
      </w:r>
    </w:p>
    <w:p w14:paraId="24374CA7" w14:textId="77777777" w:rsidR="00882874" w:rsidRDefault="00882874" w:rsidP="00882874">
      <w:pPr>
        <w:pStyle w:val="Pa0"/>
        <w:bidi/>
        <w:rPr>
          <w:rStyle w:val="A0"/>
          <w:rFonts w:ascii="Arial" w:hAnsi="Arial" w:cs="Arial"/>
          <w:sz w:val="40"/>
          <w:szCs w:val="40"/>
          <w:rtl/>
        </w:rPr>
      </w:pPr>
    </w:p>
    <w:p w14:paraId="6C7FF87D" w14:textId="77777777" w:rsidR="008F4428" w:rsidRPr="00C57769" w:rsidRDefault="008F4428" w:rsidP="008F4428">
      <w:pPr>
        <w:pStyle w:val="Pa0"/>
        <w:bidi/>
        <w:rPr>
          <w:rStyle w:val="A0"/>
          <w:rFonts w:ascii="Arial" w:hAnsi="Arial" w:cs="Arial"/>
          <w:sz w:val="40"/>
          <w:szCs w:val="40"/>
        </w:rPr>
      </w:pPr>
      <w:r>
        <w:rPr>
          <w:rStyle w:val="A0"/>
          <w:rFonts w:ascii="Arial" w:hAnsi="Arial" w:cs="Arial"/>
          <w:sz w:val="40"/>
          <w:szCs w:val="40"/>
          <w:rtl/>
          <w:lang/>
        </w:rPr>
        <w:t xml:space="preserve">كيف تُحضّر نفسك لجلسة سماع الهيئة [Tribunal hearing] فيما يتعلق بأمر العلاج بالصدمة الكهربائية </w:t>
      </w:r>
      <w:r w:rsidRPr="00BF5746">
        <w:rPr>
          <w:rStyle w:val="A0"/>
          <w:rFonts w:ascii="Arial" w:hAnsi="Arial" w:cs="Arial"/>
          <w:sz w:val="40"/>
          <w:szCs w:val="40"/>
          <w:rtl/>
          <w:lang/>
        </w:rPr>
        <w:t>(ECT)</w:t>
      </w:r>
    </w:p>
    <w:p w14:paraId="392BCE4C" w14:textId="77777777" w:rsidR="008F4428" w:rsidRPr="00BF5746" w:rsidRDefault="008F4428" w:rsidP="008F4428">
      <w:pPr>
        <w:pStyle w:val="Pa1"/>
        <w:bidi/>
        <w:spacing w:before="220" w:after="80"/>
        <w:rPr>
          <w:rFonts w:ascii="Arial" w:hAnsi="Arial" w:cs="Arial"/>
          <w:b/>
          <w:bCs/>
          <w:color w:val="0097A0"/>
          <w:szCs w:val="22"/>
        </w:rPr>
      </w:pPr>
      <w:r w:rsidRPr="00BF5746">
        <w:rPr>
          <w:rFonts w:ascii="Arial" w:hAnsi="Arial" w:cs="Arial"/>
          <w:b/>
          <w:bCs/>
          <w:color w:val="0097A0"/>
          <w:rtl/>
          <w:lang/>
        </w:rPr>
        <w:t>ما هو ECT؟</w:t>
      </w:r>
    </w:p>
    <w:p w14:paraId="6095FCF8" w14:textId="77777777" w:rsidR="008F4428" w:rsidRPr="00BF5746" w:rsidRDefault="008F4428" w:rsidP="008F4428">
      <w:pPr>
        <w:pStyle w:val="Pa4"/>
        <w:bidi/>
        <w:spacing w:after="20" w:line="276" w:lineRule="auto"/>
        <w:rPr>
          <w:rFonts w:ascii="Arial" w:hAnsi="Arial" w:cs="Arial"/>
          <w:color w:val="000000"/>
          <w:sz w:val="22"/>
          <w:szCs w:val="22"/>
        </w:rPr>
      </w:pPr>
      <w:r w:rsidRPr="00BF5746">
        <w:rPr>
          <w:rFonts w:ascii="Arial" w:hAnsi="Arial" w:cs="Arial"/>
          <w:color w:val="000000"/>
          <w:sz w:val="22"/>
          <w:szCs w:val="22"/>
          <w:rtl/>
          <w:lang/>
        </w:rPr>
        <w:t>إن العلاج بالصدمة الكهربائية (ECT) هو استخدام تيّار كهربائي لمدة قصيرة لتغيير النشاط الكهربائي في الدماغ. </w:t>
      </w:r>
    </w:p>
    <w:p w14:paraId="75169B3E" w14:textId="77777777" w:rsidR="008F4428" w:rsidRPr="00BF5746" w:rsidRDefault="008F4428" w:rsidP="008F4428">
      <w:pPr>
        <w:pStyle w:val="Default"/>
      </w:pPr>
    </w:p>
    <w:p w14:paraId="7F4EA1F7" w14:textId="77777777" w:rsidR="008F4428" w:rsidRPr="00BF5746" w:rsidRDefault="008F4428" w:rsidP="008F4428">
      <w:pPr>
        <w:pStyle w:val="Pa4"/>
        <w:bidi/>
        <w:spacing w:after="20" w:line="276" w:lineRule="auto"/>
        <w:rPr>
          <w:rFonts w:ascii="Arial" w:hAnsi="Arial" w:cs="Arial"/>
          <w:color w:val="000000"/>
          <w:sz w:val="22"/>
          <w:szCs w:val="22"/>
        </w:rPr>
      </w:pPr>
      <w:r w:rsidRPr="00BF5746">
        <w:rPr>
          <w:rFonts w:ascii="Arial" w:hAnsi="Arial" w:cs="Arial"/>
          <w:color w:val="000000"/>
          <w:sz w:val="22"/>
          <w:szCs w:val="22"/>
          <w:rtl/>
          <w:lang/>
        </w:rPr>
        <w:t>يُطبّق العلاج بالصدمة الكهربائية على مريض في الحالة التالية فقط:</w:t>
      </w:r>
    </w:p>
    <w:p w14:paraId="06A87818" w14:textId="77777777" w:rsidR="008F4428" w:rsidRPr="00BF5746" w:rsidRDefault="008F4428" w:rsidP="008F4428">
      <w:pPr>
        <w:pStyle w:val="Pa4"/>
        <w:numPr>
          <w:ilvl w:val="0"/>
          <w:numId w:val="23"/>
        </w:numPr>
        <w:bidi/>
        <w:spacing w:after="20" w:line="276" w:lineRule="auto"/>
        <w:rPr>
          <w:rFonts w:ascii="Arial" w:hAnsi="Arial" w:cs="Arial"/>
          <w:color w:val="000000"/>
          <w:sz w:val="22"/>
          <w:szCs w:val="22"/>
        </w:rPr>
      </w:pPr>
      <w:r w:rsidRPr="00BF5746">
        <w:rPr>
          <w:rFonts w:ascii="Arial" w:hAnsi="Arial" w:cs="Arial"/>
          <w:color w:val="000000"/>
          <w:sz w:val="22"/>
          <w:szCs w:val="22"/>
          <w:rtl/>
          <w:lang/>
        </w:rPr>
        <w:t>لقد أعطي المريض عقار يضعه في نوم عميق يُدعى تخدير عام،</w:t>
      </w:r>
    </w:p>
    <w:p w14:paraId="0813F1D6" w14:textId="77777777" w:rsidR="008F4428" w:rsidRPr="00BF5746" w:rsidRDefault="008F4428" w:rsidP="008F4428">
      <w:pPr>
        <w:pStyle w:val="Pa4"/>
        <w:numPr>
          <w:ilvl w:val="0"/>
          <w:numId w:val="23"/>
        </w:numPr>
        <w:bidi/>
        <w:spacing w:after="20" w:line="276" w:lineRule="auto"/>
        <w:rPr>
          <w:rFonts w:ascii="Arial" w:hAnsi="Arial" w:cs="Arial"/>
          <w:color w:val="000000"/>
          <w:sz w:val="22"/>
          <w:szCs w:val="22"/>
        </w:rPr>
      </w:pPr>
      <w:r w:rsidRPr="00BF5746">
        <w:rPr>
          <w:rFonts w:ascii="Arial" w:hAnsi="Arial" w:cs="Arial"/>
          <w:color w:val="000000"/>
          <w:sz w:val="22"/>
          <w:szCs w:val="22"/>
          <w:rtl/>
          <w:lang/>
        </w:rPr>
        <w:t>وأعطي المريض عقار لإرخاء العضلات يُدعى مُرخي العضلات. </w:t>
      </w:r>
    </w:p>
    <w:p w14:paraId="0BFA2C4D" w14:textId="14BECE9E" w:rsidR="009F03A0" w:rsidRPr="00BF5746" w:rsidRDefault="006F51D5" w:rsidP="008F4428">
      <w:pPr>
        <w:pStyle w:val="Pa1"/>
        <w:bidi/>
        <w:spacing w:before="220" w:after="80"/>
        <w:rPr>
          <w:rFonts w:ascii="Arial" w:hAnsi="Arial" w:cs="Arial"/>
          <w:b/>
          <w:bCs/>
          <w:color w:val="0097A0"/>
          <w:sz w:val="28"/>
          <w:lang w:val="en-US"/>
        </w:rPr>
      </w:pPr>
      <w:r w:rsidRPr="00BF5746">
        <w:rPr>
          <w:rFonts w:ascii="Arial" w:hAnsi="Arial" w:cs="Arial"/>
          <w:b/>
          <w:bCs/>
          <w:color w:val="0097A0"/>
          <w:sz w:val="28"/>
          <w:rtl/>
          <w:lang w:val="en-US"/>
        </w:rPr>
        <w:t xml:space="preserve">لماذا سيكون لدي جلسة استماع </w:t>
      </w:r>
      <w:r w:rsidR="00F36899" w:rsidRPr="00BF5746">
        <w:rPr>
          <w:rFonts w:ascii="Arial" w:hAnsi="Arial" w:cs="Arial" w:hint="cs"/>
          <w:b/>
          <w:bCs/>
          <w:color w:val="0097A0"/>
          <w:sz w:val="28"/>
          <w:rtl/>
          <w:lang w:val="en-US"/>
        </w:rPr>
        <w:t xml:space="preserve">في </w:t>
      </w:r>
      <w:r w:rsidRPr="00BF5746">
        <w:rPr>
          <w:rFonts w:ascii="Arial" w:hAnsi="Arial" w:cs="Arial" w:hint="cs"/>
          <w:b/>
          <w:bCs/>
          <w:color w:val="0097A0"/>
          <w:sz w:val="28"/>
          <w:rtl/>
          <w:lang w:val="en-US"/>
        </w:rPr>
        <w:t>ال</w:t>
      </w:r>
      <w:r w:rsidRPr="00BF5746">
        <w:rPr>
          <w:rFonts w:ascii="Arial" w:hAnsi="Arial" w:cs="Arial"/>
          <w:b/>
          <w:bCs/>
          <w:color w:val="0097A0"/>
          <w:sz w:val="28"/>
          <w:rtl/>
          <w:lang w:val="en-US"/>
        </w:rPr>
        <w:t>محكمة حول العلاج بالصدمات الكهربائية</w:t>
      </w:r>
      <w:r w:rsidRPr="00BF5746">
        <w:rPr>
          <w:rFonts w:ascii="Arial" w:hAnsi="Arial" w:cs="Arial" w:hint="cs"/>
          <w:b/>
          <w:bCs/>
          <w:color w:val="0097A0"/>
          <w:sz w:val="28"/>
          <w:rtl/>
          <w:lang w:val="en-US"/>
        </w:rPr>
        <w:t xml:space="preserve"> (</w:t>
      </w:r>
      <w:r w:rsidRPr="00BF5746">
        <w:rPr>
          <w:rFonts w:ascii="Arial" w:hAnsi="Arial" w:cs="Arial"/>
          <w:b/>
          <w:bCs/>
          <w:color w:val="0097A0"/>
          <w:szCs w:val="22"/>
          <w:lang w:val="en-US"/>
        </w:rPr>
        <w:t>ECT</w:t>
      </w:r>
      <w:r w:rsidRPr="00BF5746">
        <w:rPr>
          <w:rFonts w:ascii="Arial" w:hAnsi="Arial" w:cs="Arial" w:hint="cs"/>
          <w:b/>
          <w:bCs/>
          <w:color w:val="0097A0"/>
          <w:sz w:val="28"/>
          <w:rtl/>
          <w:lang w:val="en-US"/>
        </w:rPr>
        <w:t>)</w:t>
      </w:r>
      <w:r w:rsidRPr="00BF5746">
        <w:rPr>
          <w:rFonts w:ascii="Arial" w:hAnsi="Arial" w:cs="Arial"/>
          <w:b/>
          <w:bCs/>
          <w:color w:val="0097A0"/>
          <w:sz w:val="28"/>
          <w:rtl/>
          <w:lang w:val="en-US"/>
        </w:rPr>
        <w:t>؟</w:t>
      </w:r>
    </w:p>
    <w:p w14:paraId="17823D59" w14:textId="77777777" w:rsidR="00E4730F" w:rsidRPr="00BF5746" w:rsidRDefault="00E4730F" w:rsidP="00C74EC6">
      <w:pPr>
        <w:pStyle w:val="Default"/>
        <w:bidi/>
        <w:rPr>
          <w:lang w:val="en-US"/>
        </w:rPr>
      </w:pPr>
    </w:p>
    <w:p w14:paraId="18CCC796" w14:textId="77777777" w:rsidR="008F4428" w:rsidRDefault="008F4428" w:rsidP="008F4428">
      <w:pPr>
        <w:pStyle w:val="Pa4"/>
        <w:bidi/>
        <w:spacing w:after="20" w:line="276" w:lineRule="auto"/>
        <w:rPr>
          <w:rFonts w:ascii="Arial" w:hAnsi="Arial" w:cs="Arial"/>
          <w:color w:val="000000"/>
          <w:sz w:val="22"/>
          <w:szCs w:val="22"/>
        </w:rPr>
      </w:pPr>
      <w:r w:rsidRPr="00BF5746">
        <w:rPr>
          <w:rFonts w:ascii="Arial" w:hAnsi="Arial" w:cs="Arial"/>
          <w:color w:val="000000"/>
          <w:sz w:val="22"/>
          <w:szCs w:val="22"/>
          <w:rtl/>
          <w:lang/>
        </w:rPr>
        <w:t>إن كان أخصائي الأمراض الفسية والعقلية المُشرف على علاجك يود علاجك بالصدمة الكهربائية EC</w:t>
      </w:r>
      <w:r w:rsidRPr="00BC246D">
        <w:rPr>
          <w:rFonts w:ascii="Arial" w:hAnsi="Arial" w:cs="Arial"/>
          <w:color w:val="000000"/>
          <w:sz w:val="22"/>
          <w:szCs w:val="22"/>
          <w:rtl/>
          <w:lang/>
        </w:rPr>
        <w:t>T</w:t>
      </w:r>
      <w:r>
        <w:rPr>
          <w:rFonts w:ascii="Arial" w:hAnsi="Arial" w:cs="Arial"/>
          <w:color w:val="000000"/>
          <w:sz w:val="22"/>
          <w:szCs w:val="22"/>
          <w:rtl/>
          <w:lang/>
        </w:rPr>
        <w:t xml:space="preserve"> ولكنك دون سن 18 سنة، أو إن كان يعتقد أنه ليست لديك القُدرة على إعطاء موافقة مُستنيرة، فعليه تقديم طلب إلى هيئة الصحة النفسية والعقلية للحصول على السماح بتطبيق العلاج.</w:t>
      </w:r>
    </w:p>
    <w:p w14:paraId="03118F73" w14:textId="77777777" w:rsidR="008F4428" w:rsidRPr="00E0700E" w:rsidRDefault="008F4428" w:rsidP="008F4428">
      <w:pPr>
        <w:pStyle w:val="Default"/>
      </w:pPr>
    </w:p>
    <w:p w14:paraId="53B8ECF8" w14:textId="77777777" w:rsidR="008F4428" w:rsidRPr="00C57769" w:rsidRDefault="008F4428" w:rsidP="008F4428">
      <w:pPr>
        <w:pStyle w:val="Pa4"/>
        <w:bidi/>
        <w:spacing w:after="20" w:line="276" w:lineRule="auto"/>
        <w:rPr>
          <w:rFonts w:ascii="Arial" w:hAnsi="Arial" w:cs="Arial"/>
          <w:color w:val="000000"/>
          <w:sz w:val="22"/>
          <w:szCs w:val="22"/>
        </w:rPr>
      </w:pPr>
      <w:r>
        <w:rPr>
          <w:rFonts w:ascii="Arial" w:hAnsi="Arial" w:cs="Arial"/>
          <w:color w:val="000000"/>
          <w:sz w:val="22"/>
          <w:szCs w:val="22"/>
          <w:rtl/>
          <w:lang/>
        </w:rPr>
        <w:t>إننا هيئة مستقلة ونتّبع جلسة سماع عادلة.</w:t>
      </w:r>
    </w:p>
    <w:p w14:paraId="3F5119B8" w14:textId="77777777" w:rsidR="009F03A0" w:rsidRPr="00AC17E4" w:rsidRDefault="004E321A" w:rsidP="00C74EC6">
      <w:pPr>
        <w:pStyle w:val="Pa1"/>
        <w:bidi/>
        <w:spacing w:before="220" w:after="80"/>
        <w:rPr>
          <w:rFonts w:ascii="Arial" w:hAnsi="Arial" w:cs="Arial"/>
          <w:b/>
          <w:bCs/>
          <w:color w:val="0097A0"/>
          <w:sz w:val="28"/>
          <w:lang w:val="en-US"/>
        </w:rPr>
      </w:pPr>
      <w:r w:rsidRPr="00AC17E4">
        <w:rPr>
          <w:rFonts w:ascii="Arial" w:hAnsi="Arial" w:cs="Arial"/>
          <w:b/>
          <w:bCs/>
          <w:color w:val="0097A0"/>
          <w:sz w:val="28"/>
          <w:rtl/>
          <w:lang w:val="en-US"/>
        </w:rPr>
        <w:t xml:space="preserve">ماذا يحدث في جلسة </w:t>
      </w:r>
      <w:r w:rsidR="00F36899" w:rsidRPr="00AC17E4">
        <w:rPr>
          <w:rFonts w:ascii="Arial" w:hAnsi="Arial" w:cs="Arial"/>
          <w:b/>
          <w:bCs/>
          <w:color w:val="0097A0"/>
          <w:sz w:val="28"/>
          <w:rtl/>
          <w:lang w:val="en-US"/>
        </w:rPr>
        <w:t>المحكمة حول العلاج بالصدمات الكهربائية</w:t>
      </w:r>
      <w:r w:rsidR="00F36899" w:rsidRPr="00AC17E4">
        <w:rPr>
          <w:rFonts w:ascii="Arial" w:hAnsi="Arial" w:cs="Arial" w:hint="cs"/>
          <w:b/>
          <w:bCs/>
          <w:color w:val="0097A0"/>
          <w:sz w:val="28"/>
          <w:rtl/>
          <w:lang w:val="en-US"/>
        </w:rPr>
        <w:t xml:space="preserve"> (</w:t>
      </w:r>
      <w:r w:rsidR="00F36899" w:rsidRPr="00AC17E4">
        <w:rPr>
          <w:rFonts w:ascii="Arial" w:hAnsi="Arial" w:cs="Arial"/>
          <w:b/>
          <w:bCs/>
          <w:color w:val="0097A0"/>
          <w:szCs w:val="22"/>
          <w:lang w:val="en-US"/>
        </w:rPr>
        <w:t>ECT</w:t>
      </w:r>
      <w:r w:rsidR="00F36899" w:rsidRPr="00AC17E4">
        <w:rPr>
          <w:rFonts w:ascii="Arial" w:hAnsi="Arial" w:cs="Arial" w:hint="cs"/>
          <w:b/>
          <w:bCs/>
          <w:color w:val="0097A0"/>
          <w:sz w:val="28"/>
          <w:rtl/>
          <w:lang w:val="en-US"/>
        </w:rPr>
        <w:t>)</w:t>
      </w:r>
      <w:r w:rsidRPr="00AC17E4">
        <w:rPr>
          <w:rFonts w:ascii="Arial" w:hAnsi="Arial" w:cs="Arial"/>
          <w:b/>
          <w:bCs/>
          <w:color w:val="0097A0"/>
          <w:sz w:val="28"/>
          <w:rtl/>
          <w:lang w:val="en-US"/>
        </w:rPr>
        <w:t>؟</w:t>
      </w:r>
    </w:p>
    <w:p w14:paraId="25547971" w14:textId="77777777" w:rsidR="00E4730F" w:rsidRPr="00AC17E4" w:rsidRDefault="00E4730F" w:rsidP="00C74EC6">
      <w:pPr>
        <w:pStyle w:val="Default"/>
        <w:bidi/>
        <w:rPr>
          <w:lang w:val="en-US"/>
        </w:rPr>
      </w:pPr>
    </w:p>
    <w:p w14:paraId="34C3B679" w14:textId="77777777" w:rsidR="00F36899" w:rsidRPr="00AC17E4" w:rsidRDefault="00F36899" w:rsidP="00C74EC6">
      <w:pPr>
        <w:pStyle w:val="Default"/>
        <w:bidi/>
        <w:rPr>
          <w:rFonts w:cstheme="minorBidi"/>
        </w:rPr>
      </w:pPr>
      <w:r w:rsidRPr="00AC17E4">
        <w:rPr>
          <w:rFonts w:cs="Arial"/>
          <w:rtl/>
        </w:rPr>
        <w:t>جلسة المحكمة حول</w:t>
      </w:r>
      <w:r w:rsidRPr="00AC17E4">
        <w:rPr>
          <w:rFonts w:ascii="Arial" w:hAnsi="Arial" w:cs="Arial"/>
          <w:sz w:val="22"/>
          <w:szCs w:val="22"/>
        </w:rPr>
        <w:t>ECT</w:t>
      </w:r>
      <w:r w:rsidRPr="00AC17E4">
        <w:rPr>
          <w:rFonts w:cstheme="minorBidi"/>
        </w:rPr>
        <w:t xml:space="preserve"> </w:t>
      </w:r>
      <w:r w:rsidRPr="00AC17E4">
        <w:rPr>
          <w:rFonts w:cstheme="minorBidi" w:hint="cs"/>
          <w:rtl/>
        </w:rPr>
        <w:t xml:space="preserve"> </w:t>
      </w:r>
      <w:r w:rsidRPr="00AC17E4">
        <w:rPr>
          <w:rFonts w:cs="Arial"/>
          <w:rtl/>
        </w:rPr>
        <w:t xml:space="preserve">هي اجتماع حيث نقرر ما إذا كان يجب أن </w:t>
      </w:r>
      <w:r w:rsidRPr="00AC17E4">
        <w:rPr>
          <w:rFonts w:cs="Arial" w:hint="cs"/>
          <w:rtl/>
        </w:rPr>
        <w:t>تخضع للعلاج بالصدمات</w:t>
      </w:r>
      <w:r w:rsidRPr="00AC17E4">
        <w:rPr>
          <w:rFonts w:cs="Arial"/>
          <w:rtl/>
        </w:rPr>
        <w:t xml:space="preserve"> الكهربائي</w:t>
      </w:r>
      <w:r w:rsidRPr="00AC17E4">
        <w:rPr>
          <w:rFonts w:cs="Arial" w:hint="cs"/>
          <w:rtl/>
        </w:rPr>
        <w:t xml:space="preserve">ة </w:t>
      </w:r>
      <w:r w:rsidRPr="00AC17E4">
        <w:rPr>
          <w:rFonts w:ascii="Arial" w:hAnsi="Arial" w:cs="Arial" w:hint="cs"/>
          <w:sz w:val="22"/>
          <w:szCs w:val="22"/>
          <w:rtl/>
        </w:rPr>
        <w:t>(</w:t>
      </w:r>
      <w:r w:rsidRPr="00AC17E4">
        <w:rPr>
          <w:rFonts w:ascii="Arial" w:hAnsi="Arial" w:cs="Arial"/>
          <w:sz w:val="22"/>
          <w:szCs w:val="22"/>
        </w:rPr>
        <w:t>ECT</w:t>
      </w:r>
      <w:r w:rsidRPr="00AC17E4">
        <w:rPr>
          <w:rFonts w:ascii="Arial" w:hAnsi="Arial" w:cs="Arial" w:hint="cs"/>
          <w:sz w:val="22"/>
          <w:szCs w:val="22"/>
          <w:rtl/>
        </w:rPr>
        <w:t>)</w:t>
      </w:r>
      <w:r w:rsidRPr="00AC17E4">
        <w:rPr>
          <w:rFonts w:cs="Arial"/>
          <w:rtl/>
        </w:rPr>
        <w:t>.</w:t>
      </w:r>
    </w:p>
    <w:p w14:paraId="533C124D" w14:textId="77777777" w:rsidR="003F566C" w:rsidRPr="00AC17E4" w:rsidRDefault="003F566C" w:rsidP="00C74EC6">
      <w:pPr>
        <w:pStyle w:val="Default"/>
        <w:bidi/>
        <w:spacing w:line="276" w:lineRule="auto"/>
      </w:pPr>
    </w:p>
    <w:p w14:paraId="429705B7" w14:textId="77777777" w:rsidR="00F36899" w:rsidRPr="00AC17E4" w:rsidRDefault="00F36899" w:rsidP="00C74EC6">
      <w:pPr>
        <w:pStyle w:val="ListParagraph"/>
        <w:numPr>
          <w:ilvl w:val="0"/>
          <w:numId w:val="8"/>
        </w:numPr>
        <w:shd w:val="clear" w:color="auto" w:fill="FFFFFF" w:themeFill="background1"/>
        <w:bidi/>
        <w:spacing w:after="0"/>
        <w:rPr>
          <w:rFonts w:ascii="Arial" w:hAnsi="Arial" w:cs="Arial"/>
        </w:rPr>
      </w:pPr>
      <w:r w:rsidRPr="00AC17E4">
        <w:rPr>
          <w:rFonts w:ascii="Arial" w:hAnsi="Arial" w:cs="Arial" w:hint="cs"/>
          <w:rtl/>
        </w:rPr>
        <w:t>ي</w:t>
      </w:r>
      <w:r w:rsidRPr="00AC17E4">
        <w:rPr>
          <w:rFonts w:ascii="Arial" w:hAnsi="Arial" w:cs="Arial"/>
          <w:rtl/>
        </w:rPr>
        <w:t>قرأ ثلاثة من أعضاء المحكمة تقريرا</w:t>
      </w:r>
      <w:r w:rsidRPr="00AC17E4">
        <w:rPr>
          <w:rFonts w:ascii="Arial" w:hAnsi="Arial" w:cs="Arial" w:hint="cs"/>
          <w:rtl/>
        </w:rPr>
        <w:t>ً</w:t>
      </w:r>
      <w:r w:rsidRPr="00AC17E4">
        <w:rPr>
          <w:rFonts w:ascii="Arial" w:hAnsi="Arial" w:cs="Arial"/>
          <w:rtl/>
        </w:rPr>
        <w:t xml:space="preserve"> من فريق العلاج الخاص بك</w:t>
      </w:r>
      <w:r w:rsidRPr="00AC17E4">
        <w:rPr>
          <w:rFonts w:ascii="Arial" w:hAnsi="Arial" w:cs="Arial" w:hint="cs"/>
          <w:rtl/>
        </w:rPr>
        <w:t xml:space="preserve"> </w:t>
      </w:r>
      <w:r w:rsidRPr="00AC17E4">
        <w:rPr>
          <w:rFonts w:ascii="Arial" w:hAnsi="Arial" w:cs="Arial"/>
          <w:rtl/>
        </w:rPr>
        <w:t>وأي معلومات تقدمها</w:t>
      </w:r>
    </w:p>
    <w:p w14:paraId="36C30CFB" w14:textId="77777777" w:rsidR="00F36899" w:rsidRPr="00AC17E4" w:rsidRDefault="00F36899" w:rsidP="00C74EC6">
      <w:pPr>
        <w:pStyle w:val="ListParagraph"/>
        <w:numPr>
          <w:ilvl w:val="0"/>
          <w:numId w:val="8"/>
        </w:numPr>
        <w:shd w:val="clear" w:color="auto" w:fill="FFFFFF" w:themeFill="background1"/>
        <w:bidi/>
        <w:spacing w:after="0"/>
        <w:rPr>
          <w:rFonts w:ascii="Arial" w:hAnsi="Arial" w:cs="Arial"/>
        </w:rPr>
      </w:pPr>
      <w:r w:rsidRPr="00AC17E4">
        <w:rPr>
          <w:rFonts w:ascii="Arial" w:hAnsi="Arial" w:cs="Arial" w:hint="cs"/>
          <w:rtl/>
        </w:rPr>
        <w:t>نتناقش معك ومع</w:t>
      </w:r>
      <w:r w:rsidRPr="00AC17E4">
        <w:rPr>
          <w:rFonts w:ascii="Arial" w:hAnsi="Arial" w:cs="Arial"/>
          <w:rtl/>
        </w:rPr>
        <w:t xml:space="preserve"> فريق العلاج الخاص بك. </w:t>
      </w:r>
      <w:r w:rsidR="00CA21EF" w:rsidRPr="00AC17E4">
        <w:rPr>
          <w:rFonts w:ascii="Arial" w:hAnsi="Arial" w:cs="Arial" w:hint="cs"/>
          <w:rtl/>
        </w:rPr>
        <w:t>و</w:t>
      </w:r>
      <w:r w:rsidRPr="00AC17E4">
        <w:rPr>
          <w:rFonts w:ascii="Arial" w:hAnsi="Arial" w:cs="Arial"/>
          <w:rtl/>
        </w:rPr>
        <w:t>نسألك عن وجهات نظرك وتفضيلاتك.</w:t>
      </w:r>
    </w:p>
    <w:p w14:paraId="73D5C84E" w14:textId="77777777" w:rsidR="00F36899" w:rsidRPr="00AC17E4" w:rsidRDefault="00F36899" w:rsidP="00C74EC6">
      <w:pPr>
        <w:pStyle w:val="ListParagraph"/>
        <w:numPr>
          <w:ilvl w:val="0"/>
          <w:numId w:val="8"/>
        </w:numPr>
        <w:shd w:val="clear" w:color="auto" w:fill="FFFFFF" w:themeFill="background1"/>
        <w:bidi/>
        <w:spacing w:after="0"/>
        <w:rPr>
          <w:rFonts w:ascii="Arial" w:hAnsi="Arial" w:cs="Arial"/>
        </w:rPr>
      </w:pPr>
      <w:r w:rsidRPr="00AC17E4">
        <w:rPr>
          <w:rFonts w:ascii="Arial" w:hAnsi="Arial" w:cs="Arial"/>
          <w:color w:val="000000"/>
          <w:rtl/>
        </w:rPr>
        <w:t>نقرر ما إذا كنت بحاجة إلى العلاج بالصدمات الكهربائية</w:t>
      </w:r>
      <w:r w:rsidRPr="00AC17E4">
        <w:rPr>
          <w:rFonts w:ascii="Arial" w:hAnsi="Arial" w:cs="Arial" w:hint="cs"/>
          <w:color w:val="000000"/>
          <w:rtl/>
        </w:rPr>
        <w:t xml:space="preserve"> (</w:t>
      </w:r>
      <w:r w:rsidRPr="00AC17E4">
        <w:rPr>
          <w:rFonts w:ascii="Arial" w:hAnsi="Arial" w:cs="Arial"/>
          <w:color w:val="000000"/>
        </w:rPr>
        <w:t>ECT</w:t>
      </w:r>
      <w:r w:rsidRPr="00AC17E4">
        <w:rPr>
          <w:rFonts w:ascii="Arial" w:hAnsi="Arial" w:cs="Arial" w:hint="cs"/>
          <w:color w:val="000000"/>
          <w:rtl/>
        </w:rPr>
        <w:t>)</w:t>
      </w:r>
      <w:r w:rsidRPr="00AC17E4">
        <w:rPr>
          <w:rFonts w:ascii="Arial" w:hAnsi="Arial" w:cs="Arial"/>
          <w:color w:val="000000"/>
          <w:rtl/>
        </w:rPr>
        <w:t>.</w:t>
      </w:r>
    </w:p>
    <w:p w14:paraId="6B725158" w14:textId="77777777" w:rsidR="00F36899" w:rsidRPr="00AC17E4" w:rsidRDefault="00F36899" w:rsidP="00C74EC6">
      <w:pPr>
        <w:pStyle w:val="ListParagraph"/>
        <w:numPr>
          <w:ilvl w:val="0"/>
          <w:numId w:val="8"/>
        </w:numPr>
        <w:shd w:val="clear" w:color="auto" w:fill="FFFFFF" w:themeFill="background1"/>
        <w:bidi/>
        <w:spacing w:after="0"/>
        <w:contextualSpacing w:val="0"/>
        <w:rPr>
          <w:rFonts w:ascii="Arial" w:hAnsi="Arial" w:cs="Arial"/>
        </w:rPr>
      </w:pPr>
      <w:r w:rsidRPr="00AC17E4">
        <w:rPr>
          <w:rFonts w:ascii="Arial" w:hAnsi="Arial" w:cs="Arial" w:hint="cs"/>
          <w:rtl/>
        </w:rPr>
        <w:t>نعلمك ب</w:t>
      </w:r>
      <w:r w:rsidRPr="00AC17E4">
        <w:rPr>
          <w:rFonts w:ascii="Arial" w:hAnsi="Arial" w:cs="Arial"/>
          <w:rtl/>
        </w:rPr>
        <w:t>قرارنا.</w:t>
      </w:r>
    </w:p>
    <w:p w14:paraId="1BA7844C" w14:textId="77777777" w:rsidR="009F03A0" w:rsidRPr="00AC17E4" w:rsidRDefault="009F03A0" w:rsidP="00C74EC6">
      <w:pPr>
        <w:pStyle w:val="Pa3"/>
        <w:bidi/>
        <w:spacing w:after="100" w:line="276" w:lineRule="auto"/>
        <w:rPr>
          <w:rFonts w:ascii="Arial" w:hAnsi="Arial" w:cs="Arial"/>
          <w:color w:val="000000"/>
          <w:sz w:val="22"/>
          <w:szCs w:val="22"/>
        </w:rPr>
      </w:pPr>
    </w:p>
    <w:p w14:paraId="048B1DAC" w14:textId="77777777" w:rsidR="00F36899" w:rsidRPr="00AC17E4" w:rsidRDefault="00CA21EF" w:rsidP="00CA21EF">
      <w:pPr>
        <w:bidi/>
        <w:rPr>
          <w:rFonts w:ascii="Arial" w:hAnsi="Arial" w:cs="Arial"/>
          <w:color w:val="000000"/>
        </w:rPr>
      </w:pPr>
      <w:r w:rsidRPr="00AC17E4">
        <w:rPr>
          <w:rFonts w:ascii="Arial" w:hAnsi="Arial" w:cs="Arial"/>
          <w:color w:val="000000"/>
          <w:rtl/>
        </w:rPr>
        <w:t xml:space="preserve">تستغرق </w:t>
      </w:r>
      <w:r w:rsidR="00F36899" w:rsidRPr="00AC17E4">
        <w:rPr>
          <w:rFonts w:ascii="Arial" w:hAnsi="Arial" w:cs="Arial"/>
          <w:color w:val="000000"/>
          <w:rtl/>
        </w:rPr>
        <w:t xml:space="preserve">جلسات الاستماع حوالي ساعة. </w:t>
      </w:r>
      <w:r w:rsidRPr="00AC17E4">
        <w:rPr>
          <w:rFonts w:ascii="Arial" w:hAnsi="Arial" w:cs="Arial" w:hint="cs"/>
          <w:color w:val="000000"/>
          <w:rtl/>
        </w:rPr>
        <w:t>و</w:t>
      </w:r>
      <w:r w:rsidR="00F36899" w:rsidRPr="00AC17E4">
        <w:rPr>
          <w:rFonts w:ascii="Arial" w:hAnsi="Arial" w:cs="Arial"/>
          <w:color w:val="000000"/>
          <w:rtl/>
        </w:rPr>
        <w:t>هي خاصة وسرية.</w:t>
      </w:r>
      <w:r w:rsidRPr="00AC17E4">
        <w:rPr>
          <w:rFonts w:ascii="Arial" w:hAnsi="Arial" w:cs="Arial" w:hint="cs"/>
          <w:color w:val="000000"/>
          <w:rtl/>
        </w:rPr>
        <w:t xml:space="preserve"> </w:t>
      </w:r>
    </w:p>
    <w:p w14:paraId="67FDFC97" w14:textId="77777777" w:rsidR="00F36899" w:rsidRPr="00AC17E4" w:rsidRDefault="00F36899" w:rsidP="00C74EC6">
      <w:pPr>
        <w:pStyle w:val="Heading2"/>
        <w:bidi/>
        <w:spacing w:before="0"/>
        <w:rPr>
          <w:rFonts w:ascii="Arial" w:hAnsi="Arial" w:cs="Arial"/>
          <w:b w:val="0"/>
          <w:bCs w:val="0"/>
          <w:color w:val="auto"/>
          <w:sz w:val="22"/>
          <w:szCs w:val="22"/>
        </w:rPr>
      </w:pPr>
      <w:r w:rsidRPr="00AC17E4">
        <w:rPr>
          <w:rFonts w:ascii="Arial" w:hAnsi="Arial" w:cs="Arial"/>
          <w:b w:val="0"/>
          <w:bCs w:val="0"/>
          <w:color w:val="auto"/>
          <w:sz w:val="22"/>
          <w:szCs w:val="22"/>
          <w:rtl/>
        </w:rPr>
        <w:t>أعضاء المحكمة الثلاثة في جلسات الاستماع هم:</w:t>
      </w:r>
    </w:p>
    <w:p w14:paraId="15D01409" w14:textId="77777777" w:rsidR="00F36899" w:rsidRPr="00AC17E4" w:rsidRDefault="00F36899" w:rsidP="00C74EC6">
      <w:pPr>
        <w:pStyle w:val="Heading2"/>
        <w:numPr>
          <w:ilvl w:val="0"/>
          <w:numId w:val="21"/>
        </w:numPr>
        <w:bidi/>
        <w:spacing w:before="40"/>
        <w:rPr>
          <w:rFonts w:ascii="Arial" w:hAnsi="Arial" w:cs="Arial"/>
          <w:b w:val="0"/>
          <w:bCs w:val="0"/>
          <w:color w:val="auto"/>
          <w:sz w:val="22"/>
          <w:szCs w:val="22"/>
        </w:rPr>
      </w:pPr>
      <w:r w:rsidRPr="00AC17E4">
        <w:rPr>
          <w:rFonts w:ascii="Arial" w:hAnsi="Arial" w:cs="Arial" w:hint="cs"/>
          <w:b w:val="0"/>
          <w:bCs w:val="0"/>
          <w:color w:val="auto"/>
          <w:sz w:val="22"/>
          <w:szCs w:val="22"/>
          <w:rtl/>
        </w:rPr>
        <w:t>عض</w:t>
      </w:r>
      <w:r w:rsidRPr="00AC17E4">
        <w:rPr>
          <w:rFonts w:ascii="Arial" w:hAnsi="Arial" w:cs="Arial"/>
          <w:b w:val="0"/>
          <w:bCs w:val="0"/>
          <w:color w:val="auto"/>
          <w:sz w:val="22"/>
          <w:szCs w:val="22"/>
          <w:rtl/>
        </w:rPr>
        <w:t>و قانوني</w:t>
      </w:r>
    </w:p>
    <w:p w14:paraId="6A9D5550" w14:textId="77777777" w:rsidR="00F36899" w:rsidRPr="00AC17E4" w:rsidRDefault="00CA21EF" w:rsidP="00C74EC6">
      <w:pPr>
        <w:pStyle w:val="Heading2"/>
        <w:numPr>
          <w:ilvl w:val="0"/>
          <w:numId w:val="21"/>
        </w:numPr>
        <w:bidi/>
        <w:spacing w:before="40"/>
        <w:rPr>
          <w:rFonts w:ascii="Arial" w:hAnsi="Arial" w:cs="Arial"/>
          <w:b w:val="0"/>
          <w:bCs w:val="0"/>
          <w:color w:val="auto"/>
          <w:sz w:val="22"/>
          <w:szCs w:val="22"/>
        </w:rPr>
      </w:pPr>
      <w:r w:rsidRPr="00AC17E4">
        <w:rPr>
          <w:rFonts w:ascii="Arial" w:hAnsi="Arial" w:cs="Arial" w:hint="cs"/>
          <w:b w:val="0"/>
          <w:bCs w:val="0"/>
          <w:color w:val="auto"/>
          <w:sz w:val="22"/>
          <w:szCs w:val="22"/>
          <w:rtl/>
        </w:rPr>
        <w:t xml:space="preserve">عضو </w:t>
      </w:r>
      <w:r w:rsidR="00F36899" w:rsidRPr="00AC17E4">
        <w:rPr>
          <w:rFonts w:ascii="Arial" w:hAnsi="Arial" w:cs="Arial"/>
          <w:b w:val="0"/>
          <w:bCs w:val="0"/>
          <w:color w:val="auto"/>
          <w:sz w:val="22"/>
          <w:szCs w:val="22"/>
          <w:rtl/>
        </w:rPr>
        <w:t xml:space="preserve">طبيب نفساني </w:t>
      </w:r>
    </w:p>
    <w:p w14:paraId="30DED92C" w14:textId="77777777" w:rsidR="003F566C" w:rsidRPr="00AC17E4" w:rsidRDefault="00F36899" w:rsidP="00AC17E4">
      <w:pPr>
        <w:pStyle w:val="Heading2"/>
        <w:numPr>
          <w:ilvl w:val="0"/>
          <w:numId w:val="21"/>
        </w:numPr>
        <w:bidi/>
        <w:spacing w:before="0"/>
        <w:rPr>
          <w:rFonts w:ascii="Arial" w:hAnsi="Arial" w:cs="Arial"/>
          <w:b w:val="0"/>
          <w:bCs w:val="0"/>
          <w:color w:val="auto"/>
          <w:sz w:val="22"/>
          <w:szCs w:val="22"/>
        </w:rPr>
      </w:pPr>
      <w:r w:rsidRPr="00AC17E4">
        <w:rPr>
          <w:rFonts w:ascii="Arial" w:hAnsi="Arial" w:cs="Arial"/>
          <w:b w:val="0"/>
          <w:bCs w:val="0"/>
          <w:color w:val="auto"/>
          <w:sz w:val="22"/>
          <w:szCs w:val="22"/>
          <w:rtl/>
        </w:rPr>
        <w:t>عضو</w:t>
      </w:r>
      <w:r w:rsidR="00AC17E4" w:rsidRPr="00AC17E4">
        <w:rPr>
          <w:rFonts w:ascii="Arial" w:hAnsi="Arial" w:cs="Arial"/>
          <w:b w:val="0"/>
          <w:bCs w:val="0"/>
          <w:color w:val="auto"/>
          <w:sz w:val="22"/>
          <w:szCs w:val="22"/>
        </w:rPr>
        <w:t xml:space="preserve"> </w:t>
      </w:r>
      <w:r w:rsidR="00AC17E4" w:rsidRPr="00AC17E4">
        <w:rPr>
          <w:rFonts w:ascii="Arial" w:hAnsi="Arial" w:cs="Arial" w:hint="cs"/>
          <w:b w:val="0"/>
          <w:bCs w:val="0"/>
          <w:color w:val="auto"/>
          <w:sz w:val="22"/>
          <w:szCs w:val="22"/>
          <w:rtl/>
        </w:rPr>
        <w:t>من</w:t>
      </w:r>
      <w:r w:rsidRPr="00AC17E4">
        <w:rPr>
          <w:rFonts w:ascii="Arial" w:hAnsi="Arial" w:cs="Arial"/>
          <w:b w:val="0"/>
          <w:bCs w:val="0"/>
          <w:color w:val="auto"/>
          <w:sz w:val="22"/>
          <w:szCs w:val="22"/>
          <w:rtl/>
        </w:rPr>
        <w:t xml:space="preserve"> </w:t>
      </w:r>
      <w:r w:rsidR="00AC17E4" w:rsidRPr="00AC17E4">
        <w:rPr>
          <w:rFonts w:ascii="Arial" w:hAnsi="Arial" w:cs="Arial" w:hint="cs"/>
          <w:b w:val="0"/>
          <w:bCs w:val="0"/>
          <w:color w:val="auto"/>
          <w:sz w:val="22"/>
          <w:szCs w:val="22"/>
          <w:rtl/>
        </w:rPr>
        <w:t>ال</w:t>
      </w:r>
      <w:r w:rsidRPr="00AC17E4">
        <w:rPr>
          <w:rFonts w:ascii="Arial" w:hAnsi="Arial" w:cs="Arial"/>
          <w:b w:val="0"/>
          <w:bCs w:val="0"/>
          <w:color w:val="auto"/>
          <w:sz w:val="22"/>
          <w:szCs w:val="22"/>
          <w:rtl/>
        </w:rPr>
        <w:t>مجتمع.</w:t>
      </w:r>
    </w:p>
    <w:p w14:paraId="703E312B" w14:textId="77777777" w:rsidR="009F03A0" w:rsidRPr="00AC17E4" w:rsidRDefault="00F36899" w:rsidP="00C74EC6">
      <w:pPr>
        <w:pStyle w:val="Pa1"/>
        <w:bidi/>
        <w:spacing w:before="220" w:after="80"/>
        <w:rPr>
          <w:rFonts w:ascii="Arial" w:hAnsi="Arial" w:cs="Arial"/>
          <w:b/>
          <w:bCs/>
          <w:color w:val="0097A0"/>
          <w:sz w:val="28"/>
          <w:lang w:val="en-US"/>
        </w:rPr>
      </w:pPr>
      <w:r w:rsidRPr="00AC17E4">
        <w:rPr>
          <w:rFonts w:ascii="Arial" w:hAnsi="Arial" w:cs="Arial"/>
          <w:b/>
          <w:bCs/>
          <w:color w:val="0097A0"/>
          <w:sz w:val="28"/>
          <w:rtl/>
          <w:lang w:val="en-US"/>
        </w:rPr>
        <w:t>كيف ستقرر المحكمة ما إذا كنت بحاجة إلى العلاج بالصدمات الكهربائية</w:t>
      </w:r>
      <w:r w:rsidRPr="00AC17E4">
        <w:rPr>
          <w:rFonts w:ascii="Arial" w:hAnsi="Arial" w:cs="Arial" w:hint="cs"/>
          <w:b/>
          <w:bCs/>
          <w:color w:val="0097A0"/>
          <w:sz w:val="28"/>
          <w:rtl/>
          <w:lang w:val="en-US"/>
        </w:rPr>
        <w:t xml:space="preserve"> (</w:t>
      </w:r>
      <w:r w:rsidRPr="00AC17E4">
        <w:rPr>
          <w:rFonts w:ascii="Arial" w:hAnsi="Arial" w:cs="Arial"/>
          <w:b/>
          <w:bCs/>
          <w:color w:val="0097A0"/>
          <w:szCs w:val="22"/>
          <w:lang w:val="en-US"/>
        </w:rPr>
        <w:t>ECT</w:t>
      </w:r>
      <w:r w:rsidRPr="00AC17E4">
        <w:rPr>
          <w:rFonts w:ascii="Arial" w:hAnsi="Arial" w:cs="Arial" w:hint="cs"/>
          <w:b/>
          <w:bCs/>
          <w:color w:val="0097A0"/>
          <w:sz w:val="28"/>
          <w:rtl/>
          <w:lang w:val="en-US"/>
        </w:rPr>
        <w:t>)</w:t>
      </w:r>
      <w:r w:rsidRPr="00AC17E4">
        <w:rPr>
          <w:rFonts w:ascii="Arial" w:hAnsi="Arial" w:cs="Arial"/>
          <w:b/>
          <w:bCs/>
          <w:color w:val="0097A0"/>
          <w:sz w:val="28"/>
          <w:rtl/>
          <w:lang w:val="en-US"/>
        </w:rPr>
        <w:t>؟</w:t>
      </w:r>
    </w:p>
    <w:p w14:paraId="75D45D6E" w14:textId="77777777" w:rsidR="00BC246D" w:rsidRPr="00E4730F" w:rsidRDefault="00BC246D" w:rsidP="00BC246D">
      <w:pPr>
        <w:pStyle w:val="Default"/>
      </w:pPr>
    </w:p>
    <w:p w14:paraId="6F114B88" w14:textId="77777777" w:rsidR="00BC246D" w:rsidRPr="00BC246D" w:rsidRDefault="00BC246D" w:rsidP="00BC246D">
      <w:pPr>
        <w:pStyle w:val="Pa6"/>
        <w:bidi/>
        <w:spacing w:after="160" w:line="276" w:lineRule="auto"/>
        <w:rPr>
          <w:rFonts w:ascii="Arial" w:hAnsi="Arial" w:cs="Arial"/>
          <w:color w:val="000000"/>
          <w:sz w:val="22"/>
          <w:szCs w:val="22"/>
        </w:rPr>
      </w:pPr>
      <w:r w:rsidRPr="00BC246D">
        <w:rPr>
          <w:rFonts w:ascii="Arial" w:hAnsi="Arial" w:cs="Arial"/>
          <w:color w:val="000000"/>
          <w:sz w:val="22"/>
          <w:szCs w:val="22"/>
          <w:rtl/>
          <w:lang/>
        </w:rPr>
        <w:t>نُقرر فيما إن كنّا سنُصدر أمرًا يسمح بعلاج ECT بناءً على معايير قانون الصحة النفسية والعقلية والرفاه لعام 2022 [Mental Health and Wellbeing Act 2022.]</w:t>
      </w:r>
    </w:p>
    <w:p w14:paraId="058B82F1" w14:textId="77777777" w:rsidR="00BC246D" w:rsidRPr="00BC246D" w:rsidRDefault="00BC246D" w:rsidP="00BC246D">
      <w:pPr>
        <w:pStyle w:val="Pa4"/>
        <w:bidi/>
        <w:spacing w:after="20" w:line="276" w:lineRule="auto"/>
        <w:rPr>
          <w:rFonts w:ascii="Arial" w:hAnsi="Arial" w:cs="Arial"/>
          <w:color w:val="000000"/>
          <w:sz w:val="22"/>
          <w:szCs w:val="22"/>
        </w:rPr>
      </w:pPr>
      <w:r w:rsidRPr="00BC246D">
        <w:rPr>
          <w:rFonts w:ascii="Arial" w:hAnsi="Arial" w:cs="Arial"/>
          <w:b/>
          <w:bCs/>
          <w:color w:val="000000"/>
          <w:sz w:val="22"/>
          <w:szCs w:val="22"/>
          <w:rtl/>
          <w:lang/>
        </w:rPr>
        <w:lastRenderedPageBreak/>
        <w:t>إن كنت تتلقى العلاج إلزاميًا وكنت أكبر سنًا من 18 سنة فباستطاعتنا السماح بالعلاج بطريقة ECT إذا توفّر ما يلي:</w:t>
      </w:r>
    </w:p>
    <w:p w14:paraId="542B05A1" w14:textId="77777777" w:rsidR="00BC246D" w:rsidRPr="00BC246D" w:rsidRDefault="00BC246D" w:rsidP="00BC246D">
      <w:pPr>
        <w:pStyle w:val="Pa4"/>
        <w:numPr>
          <w:ilvl w:val="0"/>
          <w:numId w:val="14"/>
        </w:numPr>
        <w:bidi/>
        <w:spacing w:after="20" w:line="276" w:lineRule="auto"/>
        <w:rPr>
          <w:rFonts w:ascii="Arial" w:hAnsi="Arial" w:cs="Arial"/>
          <w:color w:val="000000"/>
          <w:sz w:val="22"/>
          <w:szCs w:val="22"/>
        </w:rPr>
      </w:pPr>
      <w:r w:rsidRPr="00BC246D">
        <w:rPr>
          <w:rFonts w:ascii="Arial" w:hAnsi="Arial" w:cs="Arial"/>
          <w:color w:val="000000"/>
          <w:sz w:val="22"/>
          <w:szCs w:val="22"/>
          <w:rtl/>
          <w:lang/>
        </w:rPr>
        <w:t>لم يكن لديك القُدرة على إعطاء موافقة مُستنيرة،</w:t>
      </w:r>
    </w:p>
    <w:p w14:paraId="1183E688" w14:textId="77777777" w:rsidR="00BC246D" w:rsidRPr="00BC246D" w:rsidRDefault="00BC246D" w:rsidP="00BC246D">
      <w:pPr>
        <w:pStyle w:val="Pa4"/>
        <w:numPr>
          <w:ilvl w:val="0"/>
          <w:numId w:val="14"/>
        </w:numPr>
        <w:bidi/>
        <w:spacing w:after="20" w:line="276" w:lineRule="auto"/>
        <w:rPr>
          <w:rFonts w:ascii="Arial" w:hAnsi="Arial" w:cs="Arial"/>
          <w:color w:val="000000"/>
          <w:sz w:val="22"/>
          <w:szCs w:val="22"/>
        </w:rPr>
      </w:pPr>
      <w:r w:rsidRPr="00BC246D">
        <w:rPr>
          <w:rFonts w:ascii="Arial" w:hAnsi="Arial" w:cs="Arial"/>
          <w:color w:val="000000"/>
          <w:sz w:val="22"/>
          <w:szCs w:val="22"/>
          <w:rtl/>
          <w:lang/>
        </w:rPr>
        <w:t>وليس هناك وسيلة أقل تقييدًا لحصولك على العلاج.</w:t>
      </w:r>
    </w:p>
    <w:p w14:paraId="0C2F983F" w14:textId="77777777" w:rsidR="00BC246D" w:rsidRPr="00BC246D" w:rsidRDefault="00BC246D" w:rsidP="00BC246D">
      <w:pPr>
        <w:pStyle w:val="Default"/>
      </w:pPr>
    </w:p>
    <w:p w14:paraId="18F05C24" w14:textId="77777777" w:rsidR="00BC246D" w:rsidRPr="00BC246D" w:rsidRDefault="00BC246D" w:rsidP="00BC246D">
      <w:pPr>
        <w:pStyle w:val="Pa4"/>
        <w:bidi/>
        <w:spacing w:after="20" w:line="276" w:lineRule="auto"/>
        <w:rPr>
          <w:rFonts w:ascii="Arial" w:hAnsi="Arial" w:cs="Arial"/>
          <w:color w:val="000000"/>
          <w:sz w:val="22"/>
          <w:szCs w:val="22"/>
        </w:rPr>
      </w:pPr>
      <w:r w:rsidRPr="00BC246D">
        <w:rPr>
          <w:rFonts w:ascii="Arial" w:hAnsi="Arial" w:cs="Arial"/>
          <w:b/>
          <w:bCs/>
          <w:color w:val="000000"/>
          <w:sz w:val="22"/>
          <w:szCs w:val="22"/>
          <w:rtl/>
          <w:lang/>
        </w:rPr>
        <w:t xml:space="preserve">إن كنت تتلقى العلاج طوعيًا وكنت أكبر سنًا من 18 سنة فباستطاعتنا السماح بالعلاج بطريقة ECT إذا توفّر ما يلي: </w:t>
      </w:r>
    </w:p>
    <w:p w14:paraId="580B8DD8" w14:textId="77777777" w:rsidR="00BC246D" w:rsidRPr="00BC246D" w:rsidRDefault="00BC246D" w:rsidP="00BC246D">
      <w:pPr>
        <w:pStyle w:val="Pa4"/>
        <w:numPr>
          <w:ilvl w:val="0"/>
          <w:numId w:val="14"/>
        </w:numPr>
        <w:bidi/>
        <w:spacing w:after="20" w:line="276" w:lineRule="auto"/>
        <w:rPr>
          <w:rFonts w:ascii="Arial" w:hAnsi="Arial" w:cs="Arial"/>
          <w:color w:val="000000"/>
          <w:sz w:val="22"/>
          <w:szCs w:val="22"/>
        </w:rPr>
      </w:pPr>
      <w:r w:rsidRPr="00BC246D">
        <w:rPr>
          <w:rFonts w:ascii="Arial" w:hAnsi="Arial" w:cs="Arial"/>
          <w:color w:val="000000"/>
          <w:sz w:val="22"/>
          <w:szCs w:val="22"/>
          <w:rtl/>
          <w:lang/>
        </w:rPr>
        <w:t>لم يكن لديك القُدرة على إعطاء موافقة مُستنيرة،</w:t>
      </w:r>
    </w:p>
    <w:p w14:paraId="4E4D7D39" w14:textId="77777777" w:rsidR="00BC246D" w:rsidRPr="00BC246D" w:rsidRDefault="00BC246D" w:rsidP="00BC246D">
      <w:pPr>
        <w:pStyle w:val="Pa4"/>
        <w:numPr>
          <w:ilvl w:val="0"/>
          <w:numId w:val="14"/>
        </w:numPr>
        <w:bidi/>
        <w:spacing w:after="20" w:line="276" w:lineRule="auto"/>
        <w:rPr>
          <w:rFonts w:ascii="Arial" w:hAnsi="Arial" w:cs="Arial"/>
          <w:color w:val="000000"/>
          <w:sz w:val="22"/>
          <w:szCs w:val="22"/>
        </w:rPr>
      </w:pPr>
      <w:r w:rsidRPr="00BC246D">
        <w:rPr>
          <w:rFonts w:ascii="Arial" w:hAnsi="Arial" w:cs="Arial"/>
          <w:color w:val="000000"/>
          <w:sz w:val="22"/>
          <w:szCs w:val="22"/>
          <w:rtl/>
          <w:lang/>
        </w:rPr>
        <w:t>وليس هناك وسيلة أقل تقييدًا لحصولك على العلاج،</w:t>
      </w:r>
    </w:p>
    <w:p w14:paraId="0DC9C0D0" w14:textId="77777777" w:rsidR="00BC246D" w:rsidRPr="00BC246D" w:rsidRDefault="00BC246D" w:rsidP="00BC246D">
      <w:pPr>
        <w:pStyle w:val="Pa4"/>
        <w:numPr>
          <w:ilvl w:val="0"/>
          <w:numId w:val="14"/>
        </w:numPr>
        <w:bidi/>
        <w:spacing w:after="20" w:line="276" w:lineRule="auto"/>
        <w:rPr>
          <w:rFonts w:ascii="Arial" w:hAnsi="Arial" w:cs="Arial"/>
          <w:color w:val="000000"/>
          <w:sz w:val="22"/>
          <w:szCs w:val="22"/>
        </w:rPr>
      </w:pPr>
      <w:r w:rsidRPr="00BC246D">
        <w:rPr>
          <w:rFonts w:ascii="Arial" w:hAnsi="Arial" w:cs="Arial"/>
          <w:color w:val="000000"/>
          <w:sz w:val="22"/>
          <w:szCs w:val="22"/>
          <w:rtl/>
          <w:lang/>
        </w:rPr>
        <w:t>وكان لديك تعليمات توجيهية [instructional directive] تُعطي موافقة مُستنيرة لعلاج ECT، أو أعطى مُتخذ قرار علاجك الصحي [medical treatment decision maker] موافقة مُستنيرة لعلاج ECT خطيًا.</w:t>
      </w:r>
    </w:p>
    <w:p w14:paraId="0FF69B85" w14:textId="77777777" w:rsidR="00BC246D" w:rsidRPr="00BC246D" w:rsidRDefault="00BC246D" w:rsidP="00BC246D">
      <w:pPr>
        <w:pStyle w:val="Default"/>
      </w:pPr>
    </w:p>
    <w:p w14:paraId="02B8FA63" w14:textId="77777777" w:rsidR="00BC246D" w:rsidRPr="00BC246D" w:rsidRDefault="00BC246D" w:rsidP="00BC246D">
      <w:pPr>
        <w:pStyle w:val="Pa4"/>
        <w:bidi/>
        <w:spacing w:after="20" w:line="276" w:lineRule="auto"/>
        <w:rPr>
          <w:rFonts w:ascii="Arial" w:hAnsi="Arial" w:cs="Arial"/>
          <w:color w:val="000000"/>
          <w:sz w:val="22"/>
          <w:szCs w:val="22"/>
        </w:rPr>
      </w:pPr>
      <w:r w:rsidRPr="00BC246D">
        <w:rPr>
          <w:rFonts w:ascii="Arial" w:hAnsi="Arial" w:cs="Arial"/>
          <w:b/>
          <w:bCs/>
          <w:color w:val="000000"/>
          <w:sz w:val="22"/>
          <w:szCs w:val="22"/>
          <w:rtl/>
          <w:lang/>
        </w:rPr>
        <w:t>إن كنت تتلقى العلاج إلزاميًا وكنت دون سن 18 سنة فباستطاعتنا السماح بالعلاج بطريقة ECT إذا توفّر ما يلي:</w:t>
      </w:r>
    </w:p>
    <w:p w14:paraId="0D6A5CDE" w14:textId="77777777" w:rsidR="00BC246D" w:rsidRPr="00BC246D" w:rsidRDefault="00BC246D" w:rsidP="00BC246D">
      <w:pPr>
        <w:pStyle w:val="Pa4"/>
        <w:numPr>
          <w:ilvl w:val="0"/>
          <w:numId w:val="14"/>
        </w:numPr>
        <w:bidi/>
        <w:spacing w:after="20" w:line="276" w:lineRule="auto"/>
        <w:rPr>
          <w:rFonts w:ascii="Arial" w:hAnsi="Arial" w:cs="Arial"/>
          <w:color w:val="000000"/>
          <w:sz w:val="22"/>
          <w:szCs w:val="22"/>
        </w:rPr>
      </w:pPr>
      <w:r w:rsidRPr="00BC246D">
        <w:rPr>
          <w:rFonts w:ascii="Arial" w:hAnsi="Arial" w:cs="Arial"/>
          <w:color w:val="000000"/>
          <w:sz w:val="22"/>
          <w:szCs w:val="22"/>
          <w:rtl/>
          <w:lang/>
        </w:rPr>
        <w:t>كنت قد أعطيت موافقة مُستنيرة خطية، أو</w:t>
      </w:r>
    </w:p>
    <w:p w14:paraId="44796D45" w14:textId="77777777" w:rsidR="00BC246D" w:rsidRPr="00BC246D" w:rsidRDefault="00BC246D" w:rsidP="00BC246D">
      <w:pPr>
        <w:pStyle w:val="Pa4"/>
        <w:numPr>
          <w:ilvl w:val="0"/>
          <w:numId w:val="16"/>
        </w:numPr>
        <w:bidi/>
        <w:spacing w:after="20" w:line="276" w:lineRule="auto"/>
        <w:rPr>
          <w:rFonts w:ascii="Arial" w:hAnsi="Arial" w:cs="Arial"/>
          <w:color w:val="000000"/>
          <w:sz w:val="22"/>
          <w:szCs w:val="22"/>
        </w:rPr>
      </w:pPr>
      <w:r w:rsidRPr="00BC246D">
        <w:rPr>
          <w:rFonts w:ascii="Arial" w:hAnsi="Arial" w:cs="Arial"/>
          <w:color w:val="000000"/>
          <w:sz w:val="22"/>
          <w:szCs w:val="22"/>
          <w:rtl/>
          <w:lang/>
        </w:rPr>
        <w:t xml:space="preserve">لم يكن لديك القُدرة على إعطاء موافقة مُستنيرة، </w:t>
      </w:r>
    </w:p>
    <w:p w14:paraId="0161B887" w14:textId="77777777" w:rsidR="00BC246D" w:rsidRPr="00BC246D" w:rsidRDefault="00BC246D" w:rsidP="00BC246D">
      <w:pPr>
        <w:pStyle w:val="Pa4"/>
        <w:numPr>
          <w:ilvl w:val="0"/>
          <w:numId w:val="14"/>
        </w:numPr>
        <w:bidi/>
        <w:spacing w:after="20" w:line="276" w:lineRule="auto"/>
        <w:rPr>
          <w:rFonts w:ascii="Arial" w:hAnsi="Arial" w:cs="Arial"/>
          <w:color w:val="000000"/>
          <w:sz w:val="22"/>
          <w:szCs w:val="22"/>
        </w:rPr>
      </w:pPr>
      <w:r w:rsidRPr="00BC246D">
        <w:rPr>
          <w:rFonts w:ascii="Arial" w:hAnsi="Arial" w:cs="Arial"/>
          <w:color w:val="000000"/>
          <w:sz w:val="22"/>
          <w:szCs w:val="22"/>
          <w:rtl/>
          <w:lang/>
        </w:rPr>
        <w:t>وليس هناك وسيلة أقل تقييدًا لحصولك على العلاج.</w:t>
      </w:r>
    </w:p>
    <w:p w14:paraId="1CF0B8F6" w14:textId="77777777" w:rsidR="00BC246D" w:rsidRPr="00BC246D" w:rsidRDefault="00BC246D" w:rsidP="00BC246D">
      <w:pPr>
        <w:pStyle w:val="Pa4"/>
        <w:spacing w:after="20" w:line="276" w:lineRule="auto"/>
        <w:rPr>
          <w:rFonts w:ascii="Arial" w:hAnsi="Arial" w:cs="Arial"/>
          <w:b/>
          <w:bCs/>
          <w:color w:val="000000"/>
          <w:sz w:val="22"/>
          <w:szCs w:val="22"/>
        </w:rPr>
      </w:pPr>
    </w:p>
    <w:p w14:paraId="59F46565" w14:textId="77777777" w:rsidR="00BC246D" w:rsidRPr="00BC246D" w:rsidRDefault="00BC246D" w:rsidP="00BC246D">
      <w:pPr>
        <w:pStyle w:val="Pa4"/>
        <w:bidi/>
        <w:spacing w:after="20" w:line="276" w:lineRule="auto"/>
        <w:rPr>
          <w:rFonts w:ascii="Arial" w:hAnsi="Arial" w:cs="Arial"/>
          <w:color w:val="000000"/>
          <w:sz w:val="22"/>
          <w:szCs w:val="22"/>
        </w:rPr>
      </w:pPr>
      <w:r w:rsidRPr="00BC246D">
        <w:rPr>
          <w:rFonts w:ascii="Arial" w:hAnsi="Arial" w:cs="Arial"/>
          <w:b/>
          <w:bCs/>
          <w:color w:val="000000"/>
          <w:sz w:val="22"/>
          <w:szCs w:val="22"/>
          <w:rtl/>
          <w:lang/>
        </w:rPr>
        <w:t>إن كنت تتلقى العلاج طوعيًا وكنت دون سن 18 سنة فباستطاعتنا السماح بالعلاج بطريقة ECT إذا توفّر ما يلي:</w:t>
      </w:r>
    </w:p>
    <w:p w14:paraId="0FE2C998" w14:textId="77777777" w:rsidR="00BC246D" w:rsidRPr="00BC246D" w:rsidRDefault="00BC246D" w:rsidP="00BC246D">
      <w:pPr>
        <w:pStyle w:val="Pa4"/>
        <w:numPr>
          <w:ilvl w:val="0"/>
          <w:numId w:val="14"/>
        </w:numPr>
        <w:bidi/>
        <w:spacing w:after="20" w:line="276" w:lineRule="auto"/>
        <w:rPr>
          <w:rFonts w:ascii="Arial" w:hAnsi="Arial" w:cs="Arial"/>
          <w:color w:val="000000"/>
          <w:sz w:val="22"/>
          <w:szCs w:val="22"/>
        </w:rPr>
      </w:pPr>
      <w:r w:rsidRPr="00BC246D">
        <w:rPr>
          <w:rFonts w:ascii="Arial" w:hAnsi="Arial" w:cs="Arial"/>
          <w:color w:val="000000"/>
          <w:sz w:val="22"/>
          <w:szCs w:val="22"/>
          <w:rtl/>
          <w:lang/>
        </w:rPr>
        <w:t>كنت قد أعطيت موافقة مُستنيرة خطية، أو</w:t>
      </w:r>
    </w:p>
    <w:p w14:paraId="0A5C8B9D" w14:textId="77777777" w:rsidR="00BC246D" w:rsidRPr="00BC246D" w:rsidRDefault="00BC246D" w:rsidP="00BC246D">
      <w:pPr>
        <w:pStyle w:val="Pa4"/>
        <w:numPr>
          <w:ilvl w:val="0"/>
          <w:numId w:val="14"/>
        </w:numPr>
        <w:bidi/>
        <w:spacing w:after="20" w:line="276" w:lineRule="auto"/>
        <w:rPr>
          <w:rFonts w:ascii="Arial" w:hAnsi="Arial" w:cs="Arial"/>
          <w:color w:val="000000"/>
          <w:sz w:val="22"/>
          <w:szCs w:val="22"/>
        </w:rPr>
      </w:pPr>
      <w:r w:rsidRPr="00BC246D">
        <w:rPr>
          <w:rFonts w:ascii="Arial" w:hAnsi="Arial" w:cs="Arial"/>
          <w:color w:val="000000"/>
          <w:sz w:val="22"/>
          <w:szCs w:val="22"/>
          <w:rtl/>
          <w:lang/>
        </w:rPr>
        <w:t>ليس لديك القدرة لإعطاء موافقة مُستنيرة ولكن مُتخذ قرار علاجك الصحي قد أعطى موافقة مُستنيرة خطيًا،</w:t>
      </w:r>
    </w:p>
    <w:p w14:paraId="1B64ACC7" w14:textId="77777777" w:rsidR="00BC246D" w:rsidRPr="006F0D73" w:rsidRDefault="00BC246D" w:rsidP="00BC246D">
      <w:pPr>
        <w:pStyle w:val="Pa4"/>
        <w:numPr>
          <w:ilvl w:val="0"/>
          <w:numId w:val="16"/>
        </w:numPr>
        <w:bidi/>
        <w:spacing w:after="20" w:line="276" w:lineRule="auto"/>
        <w:rPr>
          <w:rFonts w:ascii="Arial" w:hAnsi="Arial" w:cs="Arial"/>
          <w:b/>
          <w:bCs/>
          <w:color w:val="000000" w:themeColor="text1"/>
          <w:szCs w:val="22"/>
        </w:rPr>
      </w:pPr>
      <w:r w:rsidRPr="00BC246D">
        <w:rPr>
          <w:rFonts w:ascii="Arial" w:hAnsi="Arial" w:cs="Arial"/>
          <w:color w:val="000000"/>
          <w:sz w:val="22"/>
          <w:szCs w:val="22"/>
          <w:rtl/>
          <w:lang/>
        </w:rPr>
        <w:t>وليس باستطاعتك إعطاء موافقة مُستنيرة ولكن شخصًا لديه سلطة قانونية لإعطاء الموافقة قد أعطى موافقة مُستنيرة خطيًا.</w:t>
      </w:r>
      <w:r w:rsidRPr="006F0D73">
        <w:rPr>
          <w:rFonts w:ascii="Arial" w:hAnsi="Arial" w:cs="Arial"/>
          <w:color w:val="000000" w:themeColor="text1"/>
          <w:sz w:val="22"/>
          <w:szCs w:val="22"/>
          <w:rtl/>
          <w:lang/>
        </w:rPr>
        <w:t xml:space="preserve"> </w:t>
      </w:r>
    </w:p>
    <w:p w14:paraId="1CD80810" w14:textId="77777777" w:rsidR="009F03A0" w:rsidRPr="00AC17E4" w:rsidRDefault="00F33F59" w:rsidP="00C74EC6">
      <w:pPr>
        <w:pStyle w:val="Pa1"/>
        <w:bidi/>
        <w:spacing w:before="220" w:after="80"/>
        <w:rPr>
          <w:rFonts w:ascii="Arial" w:hAnsi="Arial" w:cs="Arial"/>
          <w:b/>
          <w:bCs/>
          <w:color w:val="0097A0"/>
          <w:sz w:val="28"/>
          <w:lang w:val="en-US"/>
        </w:rPr>
      </w:pPr>
      <w:r w:rsidRPr="00AC17E4">
        <w:rPr>
          <w:rFonts w:ascii="Arial" w:hAnsi="Arial" w:cs="Arial"/>
          <w:b/>
          <w:bCs/>
          <w:color w:val="0097A0"/>
          <w:sz w:val="28"/>
          <w:rtl/>
          <w:lang w:val="en-US"/>
        </w:rPr>
        <w:t>ماذا ستقرر المحكمة بالضبط؟</w:t>
      </w:r>
    </w:p>
    <w:p w14:paraId="26BA04D0" w14:textId="77777777" w:rsidR="00E4730F" w:rsidRPr="00AC17E4" w:rsidRDefault="00E4730F" w:rsidP="00C74EC6">
      <w:pPr>
        <w:pStyle w:val="Default"/>
        <w:bidi/>
        <w:rPr>
          <w:lang w:val="en-US"/>
        </w:rPr>
      </w:pPr>
    </w:p>
    <w:p w14:paraId="23B30A05" w14:textId="77777777" w:rsidR="006F0D73" w:rsidRPr="00103D87" w:rsidRDefault="006F0D73" w:rsidP="006F0D73">
      <w:pPr>
        <w:bidi/>
        <w:rPr>
          <w:rFonts w:ascii="Arial" w:hAnsi="Arial" w:cs="Arial"/>
          <w:color w:val="000000"/>
        </w:rPr>
      </w:pPr>
      <w:r>
        <w:rPr>
          <w:rFonts w:ascii="Arial" w:hAnsi="Arial" w:cs="Arial"/>
          <w:color w:val="000000"/>
          <w:rtl/>
          <w:lang/>
        </w:rPr>
        <w:t xml:space="preserve">إن توفّرت جميع المعايير فباستطاعة الهيئة إصدار أمر إعطاء السماح بعلاج </w:t>
      </w:r>
      <w:r w:rsidRPr="004A39E0">
        <w:rPr>
          <w:rFonts w:ascii="Arial" w:hAnsi="Arial" w:cs="Arial"/>
          <w:color w:val="000000"/>
          <w:rtl/>
          <w:lang/>
        </w:rPr>
        <w:t>ECT</w:t>
      </w:r>
      <w:r>
        <w:rPr>
          <w:rFonts w:ascii="Arial" w:hAnsi="Arial" w:cs="Arial"/>
          <w:color w:val="000000"/>
          <w:rtl/>
          <w:lang/>
        </w:rPr>
        <w:t>، كما ستُقرر ما يلي:</w:t>
      </w:r>
    </w:p>
    <w:p w14:paraId="269428ED" w14:textId="77777777" w:rsidR="006F0D73" w:rsidRPr="00BC60B4" w:rsidRDefault="006F0D73" w:rsidP="006F0D73">
      <w:pPr>
        <w:pStyle w:val="Pa4"/>
        <w:numPr>
          <w:ilvl w:val="0"/>
          <w:numId w:val="16"/>
        </w:numPr>
        <w:bidi/>
        <w:spacing w:after="20" w:line="276" w:lineRule="auto"/>
        <w:rPr>
          <w:rFonts w:ascii="Arial" w:hAnsi="Arial" w:cs="Arial"/>
          <w:color w:val="000000"/>
          <w:sz w:val="22"/>
          <w:szCs w:val="22"/>
        </w:rPr>
      </w:pPr>
      <w:r>
        <w:rPr>
          <w:rFonts w:ascii="Arial" w:hAnsi="Arial" w:cs="Arial"/>
          <w:color w:val="000000"/>
          <w:sz w:val="22"/>
          <w:szCs w:val="22"/>
          <w:rtl/>
          <w:lang/>
        </w:rPr>
        <w:t xml:space="preserve">مدّة سريان الأمر (لمدة أقصاها 6 شهور) </w:t>
      </w:r>
    </w:p>
    <w:p w14:paraId="1CF2CE09" w14:textId="77777777" w:rsidR="006F0D73" w:rsidRPr="00BC60B4" w:rsidRDefault="006F0D73" w:rsidP="006F0D73">
      <w:pPr>
        <w:pStyle w:val="Pa2"/>
        <w:numPr>
          <w:ilvl w:val="0"/>
          <w:numId w:val="16"/>
        </w:numPr>
        <w:bidi/>
        <w:spacing w:after="40" w:line="276" w:lineRule="auto"/>
        <w:rPr>
          <w:rFonts w:ascii="Arial" w:hAnsi="Arial" w:cs="Arial"/>
          <w:color w:val="000000"/>
          <w:sz w:val="22"/>
          <w:szCs w:val="22"/>
        </w:rPr>
      </w:pPr>
      <w:r>
        <w:rPr>
          <w:rFonts w:ascii="Arial" w:hAnsi="Arial" w:cs="Arial"/>
          <w:color w:val="000000"/>
          <w:sz w:val="22"/>
          <w:szCs w:val="22"/>
          <w:rtl/>
          <w:lang/>
        </w:rPr>
        <w:t>وعدد العلاجات الموافق عليها (لغاية 12 جلسة كحدٍ أقصى)</w:t>
      </w:r>
    </w:p>
    <w:p w14:paraId="0A7BAC75" w14:textId="77777777" w:rsidR="00F33F59" w:rsidRPr="00AC17E4" w:rsidRDefault="00F33F59" w:rsidP="00C74EC6">
      <w:pPr>
        <w:pStyle w:val="Default"/>
        <w:bidi/>
      </w:pPr>
    </w:p>
    <w:p w14:paraId="4593C71D" w14:textId="77777777" w:rsidR="00C74EC6" w:rsidRPr="00AC17E4" w:rsidRDefault="00C74EC6" w:rsidP="00C74EC6">
      <w:pPr>
        <w:bidi/>
        <w:rPr>
          <w:rFonts w:ascii="Arial" w:hAnsi="Arial" w:cs="Arial"/>
          <w:color w:val="000000"/>
        </w:rPr>
      </w:pPr>
      <w:r w:rsidRPr="00AC17E4">
        <w:rPr>
          <w:rFonts w:ascii="Arial" w:hAnsi="Arial" w:cs="Arial"/>
          <w:color w:val="000000"/>
          <w:rtl/>
        </w:rPr>
        <w:t>إذا لم يتم استيفاء المعايير، سترفض المحكمة طلب طبيب</w:t>
      </w:r>
      <w:r w:rsidRPr="00AC17E4">
        <w:rPr>
          <w:rFonts w:ascii="Arial" w:hAnsi="Arial" w:cs="Arial" w:hint="cs"/>
          <w:color w:val="000000"/>
          <w:rtl/>
        </w:rPr>
        <w:t>ك</w:t>
      </w:r>
      <w:r w:rsidRPr="00AC17E4">
        <w:rPr>
          <w:rFonts w:ascii="Arial" w:hAnsi="Arial" w:cs="Arial"/>
          <w:color w:val="000000"/>
          <w:rtl/>
        </w:rPr>
        <w:t xml:space="preserve"> النفسي لمنحك العلاج بالصدمات الكهربائية</w:t>
      </w:r>
      <w:r w:rsidRPr="00AC17E4">
        <w:rPr>
          <w:rFonts w:ascii="Arial" w:hAnsi="Arial" w:cs="Arial" w:hint="cs"/>
          <w:color w:val="000000"/>
          <w:rtl/>
        </w:rPr>
        <w:t xml:space="preserve"> (</w:t>
      </w:r>
      <w:r w:rsidRPr="00AC17E4">
        <w:rPr>
          <w:rFonts w:ascii="Arial" w:hAnsi="Arial" w:cs="Arial"/>
          <w:color w:val="000000"/>
        </w:rPr>
        <w:t>ECT</w:t>
      </w:r>
      <w:r w:rsidRPr="00AC17E4">
        <w:rPr>
          <w:rFonts w:ascii="Arial" w:hAnsi="Arial" w:cs="Arial" w:hint="cs"/>
          <w:color w:val="000000"/>
          <w:rtl/>
        </w:rPr>
        <w:t>)</w:t>
      </w:r>
      <w:r w:rsidRPr="00AC17E4">
        <w:rPr>
          <w:rFonts w:ascii="Arial" w:hAnsi="Arial" w:cs="Arial"/>
          <w:color w:val="000000"/>
          <w:rtl/>
        </w:rPr>
        <w:t>.</w:t>
      </w:r>
    </w:p>
    <w:p w14:paraId="514A8FBB" w14:textId="77777777" w:rsidR="009F03A0" w:rsidRPr="00AC17E4" w:rsidRDefault="00C74EC6" w:rsidP="00C74EC6">
      <w:pPr>
        <w:pStyle w:val="Pa1"/>
        <w:bidi/>
        <w:spacing w:before="220" w:after="80"/>
        <w:rPr>
          <w:rFonts w:ascii="Arial" w:hAnsi="Arial" w:cs="Arial"/>
          <w:b/>
          <w:bCs/>
          <w:color w:val="0097A0"/>
          <w:szCs w:val="22"/>
          <w:lang w:val="en-US"/>
        </w:rPr>
      </w:pPr>
      <w:r w:rsidRPr="00AC17E4">
        <w:rPr>
          <w:rFonts w:ascii="Arial" w:hAnsi="Arial" w:cs="Arial"/>
          <w:b/>
          <w:bCs/>
          <w:color w:val="0097A0"/>
          <w:sz w:val="28"/>
          <w:rtl/>
          <w:lang w:val="en-US"/>
        </w:rPr>
        <w:t>لماذا يجب أن أذهب إلى الجلسة؟</w:t>
      </w:r>
    </w:p>
    <w:p w14:paraId="3478DDDD" w14:textId="77777777" w:rsidR="00E4730F" w:rsidRPr="00AC17E4" w:rsidRDefault="00E4730F" w:rsidP="00C74EC6">
      <w:pPr>
        <w:pStyle w:val="Default"/>
        <w:bidi/>
        <w:rPr>
          <w:lang w:val="en-US"/>
        </w:rPr>
      </w:pPr>
    </w:p>
    <w:p w14:paraId="1BE43477" w14:textId="77777777" w:rsidR="00C74EC6" w:rsidRPr="00AC17E4" w:rsidRDefault="00C74EC6" w:rsidP="00CA21EF">
      <w:pPr>
        <w:bidi/>
        <w:spacing w:after="40"/>
        <w:rPr>
          <w:rFonts w:ascii="Arial" w:hAnsi="Arial" w:cs="Arial"/>
          <w:color w:val="000000"/>
          <w:rtl/>
        </w:rPr>
      </w:pPr>
      <w:r w:rsidRPr="00AC17E4">
        <w:rPr>
          <w:rFonts w:ascii="Arial" w:hAnsi="Arial" w:cs="Arial"/>
          <w:rtl/>
        </w:rPr>
        <w:t xml:space="preserve">من المهم أن تذهب إلى جلسة الاستماع لتخبرنا برأيك </w:t>
      </w:r>
      <w:r w:rsidRPr="00AC17E4">
        <w:rPr>
          <w:rFonts w:ascii="Arial" w:hAnsi="Arial" w:cs="Arial" w:hint="cs"/>
          <w:rtl/>
        </w:rPr>
        <w:t>حول</w:t>
      </w:r>
      <w:r w:rsidR="00CA21EF" w:rsidRPr="00AC17E4">
        <w:rPr>
          <w:rFonts w:ascii="Arial" w:hAnsi="Arial" w:cs="Arial" w:hint="cs"/>
          <w:rtl/>
        </w:rPr>
        <w:t xml:space="preserve"> تلقي</w:t>
      </w:r>
      <w:r w:rsidRPr="00AC17E4">
        <w:rPr>
          <w:rFonts w:ascii="Arial" w:hAnsi="Arial" w:cs="Arial"/>
          <w:rtl/>
        </w:rPr>
        <w:t xml:space="preserve"> </w:t>
      </w:r>
      <w:r w:rsidRPr="00AC17E4">
        <w:rPr>
          <w:rFonts w:ascii="Arial" w:hAnsi="Arial" w:cs="Arial"/>
          <w:color w:val="000000"/>
          <w:rtl/>
        </w:rPr>
        <w:t>الصدمات الكهربائية</w:t>
      </w:r>
      <w:r w:rsidRPr="00AC17E4">
        <w:rPr>
          <w:rFonts w:ascii="Arial" w:hAnsi="Arial" w:cs="Arial" w:hint="cs"/>
          <w:color w:val="000000"/>
          <w:rtl/>
        </w:rPr>
        <w:t xml:space="preserve"> (</w:t>
      </w:r>
      <w:r w:rsidRPr="00AC17E4">
        <w:rPr>
          <w:rFonts w:ascii="Arial" w:hAnsi="Arial" w:cs="Arial"/>
          <w:color w:val="000000"/>
        </w:rPr>
        <w:t>ECT</w:t>
      </w:r>
      <w:r w:rsidRPr="00AC17E4">
        <w:rPr>
          <w:rFonts w:ascii="Arial" w:hAnsi="Arial" w:cs="Arial" w:hint="cs"/>
          <w:color w:val="000000"/>
          <w:rtl/>
        </w:rPr>
        <w:t>)</w:t>
      </w:r>
      <w:r w:rsidRPr="00AC17E4">
        <w:rPr>
          <w:rFonts w:ascii="Arial" w:hAnsi="Arial" w:cs="Arial"/>
          <w:color w:val="000000"/>
          <w:rtl/>
        </w:rPr>
        <w:t>.</w:t>
      </w:r>
    </w:p>
    <w:p w14:paraId="1CBD7028" w14:textId="77777777" w:rsidR="00C74EC6" w:rsidRPr="00AC17E4" w:rsidRDefault="00CA21EF" w:rsidP="00C74EC6">
      <w:pPr>
        <w:bidi/>
        <w:rPr>
          <w:rFonts w:ascii="Arial" w:hAnsi="Arial" w:cs="Arial"/>
          <w:color w:val="000000"/>
        </w:rPr>
      </w:pPr>
      <w:r w:rsidRPr="00AC17E4">
        <w:rPr>
          <w:rFonts w:ascii="Arial" w:hAnsi="Arial" w:cs="Arial"/>
          <w:rtl/>
        </w:rPr>
        <w:t>إذا لم تذهب</w:t>
      </w:r>
      <w:r w:rsidR="00C74EC6" w:rsidRPr="00AC17E4">
        <w:rPr>
          <w:rFonts w:ascii="Arial" w:hAnsi="Arial" w:cs="Arial"/>
          <w:rtl/>
        </w:rPr>
        <w:t>، فسيتعين علينا اتخاذ قرار بدونك.</w:t>
      </w:r>
      <w:r w:rsidR="00C74EC6" w:rsidRPr="00AC17E4">
        <w:rPr>
          <w:rFonts w:ascii="Arial" w:hAnsi="Arial" w:cs="Arial"/>
          <w:color w:val="000000"/>
        </w:rPr>
        <w:t xml:space="preserve"> </w:t>
      </w:r>
    </w:p>
    <w:p w14:paraId="2A84677A" w14:textId="77777777" w:rsidR="009F03A0" w:rsidRPr="00AC17E4" w:rsidRDefault="00C74EC6" w:rsidP="00C74EC6">
      <w:pPr>
        <w:pStyle w:val="Pa1"/>
        <w:bidi/>
        <w:spacing w:before="220" w:after="80"/>
        <w:rPr>
          <w:rFonts w:ascii="Arial" w:hAnsi="Arial" w:cs="Arial"/>
          <w:color w:val="000000"/>
          <w:sz w:val="36"/>
          <w:szCs w:val="36"/>
        </w:rPr>
      </w:pPr>
      <w:r w:rsidRPr="00AC17E4">
        <w:rPr>
          <w:rFonts w:ascii="Arial" w:hAnsi="Arial" w:cs="Arial"/>
          <w:b/>
          <w:bCs/>
          <w:color w:val="0097A0"/>
          <w:sz w:val="28"/>
          <w:rtl/>
          <w:lang w:val="en-US"/>
        </w:rPr>
        <w:t>كيف تستعد ل</w:t>
      </w:r>
      <w:r w:rsidRPr="00AC17E4">
        <w:rPr>
          <w:rFonts w:ascii="Arial" w:hAnsi="Arial" w:cs="Arial" w:hint="cs"/>
          <w:b/>
          <w:bCs/>
          <w:color w:val="0097A0"/>
          <w:sz w:val="28"/>
          <w:rtl/>
          <w:lang w:val="en-US"/>
        </w:rPr>
        <w:t>لجلسة الخاصة بك</w:t>
      </w:r>
      <w:r w:rsidRPr="00AC17E4">
        <w:rPr>
          <w:rFonts w:ascii="Arial" w:hAnsi="Arial" w:cs="Arial"/>
          <w:b/>
          <w:bCs/>
          <w:color w:val="0097A0"/>
          <w:sz w:val="28"/>
          <w:rtl/>
          <w:lang w:val="en-US"/>
        </w:rPr>
        <w:t>؟</w:t>
      </w:r>
    </w:p>
    <w:p w14:paraId="34828EF5" w14:textId="77777777" w:rsidR="00E4730F" w:rsidRPr="00AC17E4" w:rsidRDefault="00E4730F" w:rsidP="00C74EC6">
      <w:pPr>
        <w:pStyle w:val="Default"/>
        <w:bidi/>
      </w:pPr>
    </w:p>
    <w:p w14:paraId="38C229D2" w14:textId="77777777" w:rsidR="006F0D73" w:rsidRPr="00C57769" w:rsidRDefault="006F0D73" w:rsidP="006F0D73">
      <w:pPr>
        <w:pStyle w:val="Pa2"/>
        <w:bidi/>
        <w:spacing w:after="40" w:line="276" w:lineRule="auto"/>
        <w:rPr>
          <w:rFonts w:ascii="Arial" w:hAnsi="Arial" w:cs="Arial"/>
          <w:color w:val="000000"/>
          <w:sz w:val="22"/>
          <w:szCs w:val="22"/>
        </w:rPr>
      </w:pPr>
      <w:r>
        <w:rPr>
          <w:rFonts w:ascii="Arial" w:hAnsi="Arial" w:cs="Arial"/>
          <w:color w:val="000000"/>
          <w:sz w:val="22"/>
          <w:szCs w:val="22"/>
          <w:rtl/>
          <w:lang/>
        </w:rPr>
        <w:t xml:space="preserve">باستطاعتك عمل ما يلي للتحضير للجلسة: </w:t>
      </w:r>
    </w:p>
    <w:p w14:paraId="0BCB21ED" w14:textId="77777777" w:rsidR="006F0D73" w:rsidRPr="00BC60B4" w:rsidRDefault="006F0D73" w:rsidP="006F0D73">
      <w:pPr>
        <w:pStyle w:val="Pa2"/>
        <w:numPr>
          <w:ilvl w:val="0"/>
          <w:numId w:val="16"/>
        </w:numPr>
        <w:bidi/>
        <w:spacing w:after="40" w:line="276" w:lineRule="auto"/>
        <w:rPr>
          <w:rFonts w:ascii="Arial" w:hAnsi="Arial" w:cs="Arial"/>
          <w:color w:val="000000"/>
          <w:sz w:val="22"/>
          <w:szCs w:val="22"/>
        </w:rPr>
      </w:pPr>
      <w:r>
        <w:rPr>
          <w:rFonts w:ascii="Arial" w:hAnsi="Arial" w:cs="Arial"/>
          <w:color w:val="000000"/>
          <w:sz w:val="22"/>
          <w:szCs w:val="22"/>
          <w:rtl/>
          <w:lang/>
        </w:rPr>
        <w:t xml:space="preserve">اطلب من شخص آخر أن يُساعدك في التحضير </w:t>
      </w:r>
    </w:p>
    <w:p w14:paraId="0AE14343" w14:textId="77777777" w:rsidR="006F0D73" w:rsidRPr="00BC60B4" w:rsidRDefault="006F0D73" w:rsidP="006F0D73">
      <w:pPr>
        <w:pStyle w:val="Pa2"/>
        <w:numPr>
          <w:ilvl w:val="0"/>
          <w:numId w:val="16"/>
        </w:numPr>
        <w:bidi/>
        <w:spacing w:after="40" w:line="276" w:lineRule="auto"/>
        <w:rPr>
          <w:rFonts w:ascii="Arial" w:hAnsi="Arial" w:cs="Arial"/>
          <w:color w:val="000000"/>
          <w:sz w:val="22"/>
          <w:szCs w:val="22"/>
        </w:rPr>
      </w:pPr>
      <w:r>
        <w:rPr>
          <w:rFonts w:ascii="Arial" w:hAnsi="Arial" w:cs="Arial"/>
          <w:color w:val="000000"/>
          <w:sz w:val="22"/>
          <w:szCs w:val="22"/>
          <w:rtl/>
          <w:lang/>
        </w:rPr>
        <w:t xml:space="preserve">اقرأ تقرير الفريق المعالج الخاص بك </w:t>
      </w:r>
    </w:p>
    <w:p w14:paraId="7EDE23B9" w14:textId="77777777" w:rsidR="006F0D73" w:rsidRPr="00BC60B4" w:rsidRDefault="006F0D73" w:rsidP="006F0D73">
      <w:pPr>
        <w:pStyle w:val="Pa2"/>
        <w:numPr>
          <w:ilvl w:val="0"/>
          <w:numId w:val="16"/>
        </w:numPr>
        <w:bidi/>
        <w:spacing w:after="40" w:line="276" w:lineRule="auto"/>
        <w:rPr>
          <w:rFonts w:ascii="Arial" w:hAnsi="Arial" w:cs="Arial"/>
          <w:color w:val="000000"/>
          <w:sz w:val="22"/>
          <w:szCs w:val="22"/>
        </w:rPr>
      </w:pPr>
      <w:r>
        <w:rPr>
          <w:rFonts w:ascii="Arial" w:hAnsi="Arial" w:cs="Arial"/>
          <w:color w:val="000000"/>
          <w:sz w:val="22"/>
          <w:szCs w:val="22"/>
          <w:rtl/>
          <w:lang/>
        </w:rPr>
        <w:t xml:space="preserve">خطط لما ستقوله في جلسة السماع </w:t>
      </w:r>
    </w:p>
    <w:p w14:paraId="2B0D6DDD" w14:textId="77777777" w:rsidR="006F0D73" w:rsidRPr="006F0D73" w:rsidRDefault="006F0D73" w:rsidP="006F0D73">
      <w:pPr>
        <w:pStyle w:val="Pa2"/>
        <w:numPr>
          <w:ilvl w:val="0"/>
          <w:numId w:val="16"/>
        </w:numPr>
        <w:bidi/>
        <w:spacing w:after="40" w:line="276" w:lineRule="auto"/>
        <w:rPr>
          <w:rFonts w:ascii="Arial" w:hAnsi="Arial" w:cs="Arial"/>
          <w:color w:val="000000"/>
          <w:sz w:val="22"/>
          <w:szCs w:val="22"/>
        </w:rPr>
      </w:pPr>
      <w:r w:rsidRPr="006F0D73">
        <w:rPr>
          <w:rFonts w:ascii="Arial" w:hAnsi="Arial" w:cs="Arial"/>
          <w:color w:val="000000"/>
          <w:sz w:val="22"/>
          <w:szCs w:val="22"/>
          <w:rtl/>
          <w:lang/>
        </w:rPr>
        <w:t>تحدّث إلى الفريق المعالج أو هيئة السماع عن كيفية المشاركة في جلسة السماع</w:t>
      </w:r>
    </w:p>
    <w:p w14:paraId="3D3C824A" w14:textId="77777777" w:rsidR="006F0D73" w:rsidRPr="006F0D73" w:rsidRDefault="006F0D73" w:rsidP="006F0D73">
      <w:pPr>
        <w:pStyle w:val="Pa2"/>
        <w:numPr>
          <w:ilvl w:val="0"/>
          <w:numId w:val="16"/>
        </w:numPr>
        <w:bidi/>
        <w:spacing w:after="40" w:line="276" w:lineRule="auto"/>
        <w:rPr>
          <w:rFonts w:ascii="Arial" w:hAnsi="Arial" w:cs="Arial"/>
          <w:color w:val="000000"/>
          <w:sz w:val="22"/>
          <w:szCs w:val="22"/>
        </w:rPr>
      </w:pPr>
      <w:r w:rsidRPr="006F0D73">
        <w:rPr>
          <w:rFonts w:ascii="Arial" w:hAnsi="Arial" w:cs="Arial"/>
          <w:color w:val="000000"/>
          <w:sz w:val="22"/>
          <w:szCs w:val="22"/>
          <w:rtl/>
          <w:lang/>
        </w:rPr>
        <w:t>سيكون الرابط للمشاركة في جلسة السماع عبر الإنترنت متاحًا قبل ثلاثة أيام من الجلسة،</w:t>
      </w:r>
    </w:p>
    <w:p w14:paraId="555F23E7" w14:textId="77777777" w:rsidR="006F0D73" w:rsidRPr="006F0D73" w:rsidRDefault="006F0D73" w:rsidP="006F0D73">
      <w:pPr>
        <w:pStyle w:val="Pa2"/>
        <w:numPr>
          <w:ilvl w:val="0"/>
          <w:numId w:val="16"/>
        </w:numPr>
        <w:bidi/>
        <w:spacing w:after="40" w:line="276" w:lineRule="auto"/>
        <w:rPr>
          <w:rFonts w:ascii="Arial" w:hAnsi="Arial" w:cs="Arial"/>
          <w:color w:val="000000"/>
          <w:sz w:val="22"/>
          <w:szCs w:val="22"/>
        </w:rPr>
      </w:pPr>
      <w:r w:rsidRPr="006F0D73">
        <w:rPr>
          <w:rFonts w:ascii="Arial" w:hAnsi="Arial" w:cs="Arial"/>
          <w:color w:val="000000"/>
          <w:sz w:val="22"/>
          <w:szCs w:val="22"/>
          <w:rtl/>
          <w:lang/>
        </w:rPr>
        <w:t>اتصل بالهيئة إن كنت تود أن نُرسل لك الرابط في بريد إلكتروني لتحضر الجلسة عبر الإنترنت.</w:t>
      </w:r>
    </w:p>
    <w:p w14:paraId="3DF138A6" w14:textId="77777777" w:rsidR="006F0D73" w:rsidRPr="006F0D73" w:rsidRDefault="006F0D73" w:rsidP="006F0D73">
      <w:pPr>
        <w:pStyle w:val="Pa2"/>
        <w:numPr>
          <w:ilvl w:val="0"/>
          <w:numId w:val="16"/>
        </w:numPr>
        <w:bidi/>
        <w:spacing w:after="40" w:line="276" w:lineRule="auto"/>
        <w:rPr>
          <w:rFonts w:ascii="Arial" w:hAnsi="Arial" w:cs="Arial"/>
          <w:color w:val="000000"/>
          <w:sz w:val="22"/>
          <w:szCs w:val="22"/>
        </w:rPr>
      </w:pPr>
      <w:r w:rsidRPr="006F0D73">
        <w:rPr>
          <w:rFonts w:ascii="Arial" w:hAnsi="Arial" w:cs="Arial"/>
          <w:color w:val="000000"/>
          <w:sz w:val="22"/>
          <w:szCs w:val="22"/>
          <w:rtl/>
          <w:lang/>
        </w:rPr>
        <w:lastRenderedPageBreak/>
        <w:t>قدّم تقريرًا للهيئة مُرفِقًا الإقرار المُسبق لاختياراتك المُفضّلة [advance statement of preferences]</w:t>
      </w:r>
    </w:p>
    <w:p w14:paraId="6A170913" w14:textId="77777777" w:rsidR="006F0D73" w:rsidRPr="006F0D73" w:rsidRDefault="006F0D73" w:rsidP="006F0D73">
      <w:pPr>
        <w:pStyle w:val="Pa2"/>
        <w:bidi/>
        <w:spacing w:after="40" w:line="276" w:lineRule="auto"/>
        <w:ind w:left="720"/>
        <w:rPr>
          <w:rFonts w:ascii="Arial" w:hAnsi="Arial" w:cs="Arial"/>
          <w:color w:val="000000"/>
          <w:sz w:val="22"/>
          <w:szCs w:val="22"/>
        </w:rPr>
      </w:pPr>
      <w:r w:rsidRPr="006F0D73">
        <w:rPr>
          <w:rFonts w:ascii="Arial" w:hAnsi="Arial" w:cs="Arial"/>
          <w:color w:val="000000"/>
          <w:sz w:val="22"/>
          <w:szCs w:val="22"/>
          <w:rtl/>
          <w:lang/>
        </w:rPr>
        <w:t>(إن كان لديك هكذا إقرار).</w:t>
      </w:r>
    </w:p>
    <w:p w14:paraId="10C416C4" w14:textId="77777777" w:rsidR="006F0D73" w:rsidRPr="006F0D73" w:rsidRDefault="006F0D73" w:rsidP="006F0D73">
      <w:pPr>
        <w:pStyle w:val="Default"/>
        <w:spacing w:line="276" w:lineRule="auto"/>
        <w:rPr>
          <w:rFonts w:ascii="Arial" w:hAnsi="Arial" w:cs="Arial"/>
          <w:sz w:val="22"/>
          <w:szCs w:val="22"/>
        </w:rPr>
      </w:pPr>
    </w:p>
    <w:p w14:paraId="4DAA1027" w14:textId="77777777" w:rsidR="006F0D73" w:rsidRPr="006F0D73" w:rsidRDefault="006F0D73" w:rsidP="006F0D73">
      <w:pPr>
        <w:pStyle w:val="Default"/>
        <w:bidi/>
        <w:spacing w:line="276" w:lineRule="auto"/>
        <w:rPr>
          <w:rFonts w:ascii="Arial" w:hAnsi="Arial" w:cs="Arial"/>
          <w:sz w:val="22"/>
          <w:szCs w:val="22"/>
        </w:rPr>
      </w:pPr>
      <w:r w:rsidRPr="006F0D73">
        <w:rPr>
          <w:rFonts w:ascii="Arial" w:hAnsi="Arial" w:cs="Arial"/>
          <w:sz w:val="22"/>
          <w:szCs w:val="22"/>
          <w:rtl/>
          <w:lang/>
        </w:rPr>
        <w:t>سيكتب الفريق المُشرف على علاجك تقريرًا مفاده الأسباب التي تدعوه للاعتقاد أنك بحاجة إلى علاج ECT. ويجب أن تُعطى نُسخة من هذا التقرير قبل يومي عمل على الأقل من موعد الجلسة.</w:t>
      </w:r>
    </w:p>
    <w:p w14:paraId="103A95CB" w14:textId="77777777" w:rsidR="006F0D73" w:rsidRPr="006F0D73" w:rsidRDefault="006F0D73" w:rsidP="006F0D73">
      <w:pPr>
        <w:pStyle w:val="Default"/>
        <w:spacing w:line="276" w:lineRule="auto"/>
        <w:rPr>
          <w:rFonts w:ascii="Arial" w:hAnsi="Arial" w:cs="Arial"/>
          <w:sz w:val="22"/>
          <w:szCs w:val="22"/>
        </w:rPr>
      </w:pPr>
    </w:p>
    <w:p w14:paraId="32913642" w14:textId="77777777" w:rsidR="006F0D73" w:rsidRPr="006F0D73" w:rsidRDefault="006F0D73" w:rsidP="006F0D73">
      <w:pPr>
        <w:pStyle w:val="Default"/>
        <w:bidi/>
        <w:spacing w:line="276" w:lineRule="auto"/>
        <w:rPr>
          <w:rFonts w:ascii="Arial" w:hAnsi="Arial" w:cs="Arial"/>
          <w:sz w:val="22"/>
          <w:szCs w:val="22"/>
        </w:rPr>
      </w:pPr>
      <w:r w:rsidRPr="006F0D73">
        <w:rPr>
          <w:rFonts w:ascii="Arial" w:hAnsi="Arial" w:cs="Arial"/>
          <w:sz w:val="22"/>
          <w:szCs w:val="22"/>
          <w:rtl/>
          <w:lang/>
        </w:rPr>
        <w:t xml:space="preserve">وإن لم تستلم نُسخة من ذلك التقرير فاطلب نسخةً عنه من الفريق المُشرف على العلاج. </w:t>
      </w:r>
    </w:p>
    <w:p w14:paraId="07DB4D95" w14:textId="77777777" w:rsidR="006F0D73" w:rsidRPr="006F0D73" w:rsidRDefault="006F0D73" w:rsidP="006F0D73">
      <w:pPr>
        <w:pStyle w:val="Default"/>
        <w:spacing w:line="276" w:lineRule="auto"/>
        <w:rPr>
          <w:rFonts w:ascii="Arial" w:hAnsi="Arial" w:cs="Arial"/>
          <w:sz w:val="22"/>
          <w:szCs w:val="22"/>
        </w:rPr>
      </w:pPr>
    </w:p>
    <w:p w14:paraId="033C0B2C" w14:textId="77777777" w:rsidR="006F0D73" w:rsidRPr="006F0D73" w:rsidRDefault="006F0D73" w:rsidP="006F0D73">
      <w:pPr>
        <w:pStyle w:val="Pa2"/>
        <w:bidi/>
        <w:spacing w:after="40" w:line="276" w:lineRule="auto"/>
        <w:rPr>
          <w:rFonts w:ascii="Arial" w:hAnsi="Arial" w:cs="Arial"/>
          <w:color w:val="000000"/>
          <w:sz w:val="22"/>
          <w:szCs w:val="22"/>
        </w:rPr>
      </w:pPr>
      <w:r w:rsidRPr="006F0D73">
        <w:rPr>
          <w:rFonts w:ascii="Arial" w:hAnsi="Arial" w:cs="Arial"/>
          <w:color w:val="000000"/>
          <w:sz w:val="22"/>
          <w:szCs w:val="22"/>
          <w:rtl/>
          <w:lang/>
        </w:rPr>
        <w:t>باستطاعتك التخطيط لما ستقوله في الجلسة، أو إرسال خطابًا إلى الهيئة، عن طريق الإجابة على ما يلي:</w:t>
      </w:r>
    </w:p>
    <w:p w14:paraId="318559BF" w14:textId="77777777" w:rsidR="006F0D73" w:rsidRPr="006F0D73" w:rsidRDefault="006F0D73" w:rsidP="006F0D73">
      <w:pPr>
        <w:pStyle w:val="Default"/>
        <w:spacing w:line="276" w:lineRule="auto"/>
        <w:rPr>
          <w:rFonts w:ascii="Arial" w:hAnsi="Arial" w:cs="Arial"/>
          <w:sz w:val="22"/>
          <w:szCs w:val="22"/>
        </w:rPr>
      </w:pPr>
    </w:p>
    <w:p w14:paraId="63D0C828" w14:textId="77777777" w:rsidR="006F0D73" w:rsidRPr="006F0D73" w:rsidRDefault="006F0D73" w:rsidP="006F0D73">
      <w:pPr>
        <w:pStyle w:val="Pa2"/>
        <w:bidi/>
        <w:spacing w:after="40" w:line="276" w:lineRule="auto"/>
        <w:rPr>
          <w:rFonts w:ascii="Arial" w:hAnsi="Arial" w:cs="Arial"/>
          <w:color w:val="000000"/>
          <w:sz w:val="22"/>
          <w:szCs w:val="22"/>
        </w:rPr>
      </w:pPr>
      <w:r w:rsidRPr="006F0D73">
        <w:rPr>
          <w:rFonts w:ascii="Arial" w:hAnsi="Arial" w:cs="Arial"/>
          <w:color w:val="000000"/>
          <w:sz w:val="22"/>
          <w:szCs w:val="22"/>
          <w:rtl/>
          <w:lang/>
        </w:rPr>
        <w:t xml:space="preserve">باستطاعتك التخطيط لما ستقوله في الجلسة عن طريق الإجابة على الأسئلة التالية: </w:t>
      </w:r>
    </w:p>
    <w:p w14:paraId="5B9B9A38" w14:textId="77777777" w:rsidR="006F0D73" w:rsidRPr="006F0D73" w:rsidRDefault="006F0D73" w:rsidP="006F0D73">
      <w:pPr>
        <w:pStyle w:val="Pa2"/>
        <w:numPr>
          <w:ilvl w:val="0"/>
          <w:numId w:val="16"/>
        </w:numPr>
        <w:bidi/>
        <w:spacing w:after="40" w:line="276" w:lineRule="auto"/>
        <w:rPr>
          <w:rFonts w:ascii="Arial" w:hAnsi="Arial" w:cs="Arial"/>
          <w:color w:val="000000"/>
          <w:sz w:val="22"/>
          <w:szCs w:val="22"/>
        </w:rPr>
      </w:pPr>
      <w:r w:rsidRPr="006F0D73">
        <w:rPr>
          <w:rFonts w:ascii="Arial" w:hAnsi="Arial" w:cs="Arial"/>
          <w:color w:val="000000"/>
          <w:sz w:val="22"/>
          <w:szCs w:val="22"/>
          <w:rtl/>
          <w:lang/>
        </w:rPr>
        <w:t xml:space="preserve">ما هو فهمك للعلاج بالصدمة الكهربائية ECT </w:t>
      </w:r>
    </w:p>
    <w:p w14:paraId="7B784190" w14:textId="77777777" w:rsidR="006F0D73" w:rsidRPr="006F0D73" w:rsidRDefault="006F0D73" w:rsidP="006F0D73">
      <w:pPr>
        <w:pStyle w:val="Pa2"/>
        <w:numPr>
          <w:ilvl w:val="0"/>
          <w:numId w:val="16"/>
        </w:numPr>
        <w:bidi/>
        <w:spacing w:after="40" w:line="276" w:lineRule="auto"/>
        <w:rPr>
          <w:rFonts w:ascii="Arial" w:hAnsi="Arial" w:cs="Arial"/>
          <w:color w:val="000000"/>
          <w:sz w:val="22"/>
          <w:szCs w:val="22"/>
        </w:rPr>
      </w:pPr>
      <w:r w:rsidRPr="006F0D73">
        <w:rPr>
          <w:rFonts w:ascii="Arial" w:hAnsi="Arial" w:cs="Arial"/>
          <w:color w:val="000000"/>
          <w:sz w:val="22"/>
          <w:szCs w:val="22"/>
          <w:rtl/>
          <w:lang/>
        </w:rPr>
        <w:t xml:space="preserve">ما إن كنت تود العلاج بطريقة ECT ولماذا </w:t>
      </w:r>
    </w:p>
    <w:p w14:paraId="4F782EBE" w14:textId="77777777" w:rsidR="006F0D73" w:rsidRPr="006F0D73" w:rsidRDefault="006F0D73" w:rsidP="006F0D73">
      <w:pPr>
        <w:pStyle w:val="Pa2"/>
        <w:numPr>
          <w:ilvl w:val="0"/>
          <w:numId w:val="16"/>
        </w:numPr>
        <w:bidi/>
        <w:spacing w:after="40" w:line="276" w:lineRule="auto"/>
        <w:rPr>
          <w:rFonts w:ascii="Arial" w:hAnsi="Arial" w:cs="Arial"/>
          <w:color w:val="000000"/>
          <w:sz w:val="22"/>
          <w:szCs w:val="22"/>
        </w:rPr>
      </w:pPr>
      <w:r w:rsidRPr="006F0D73">
        <w:rPr>
          <w:rFonts w:ascii="Arial" w:hAnsi="Arial" w:cs="Arial"/>
          <w:color w:val="000000"/>
          <w:sz w:val="22"/>
          <w:szCs w:val="22"/>
          <w:rtl/>
          <w:lang/>
        </w:rPr>
        <w:t xml:space="preserve">أي علاجات أخرى تُفضّلها، ولماذا؟ </w:t>
      </w:r>
    </w:p>
    <w:p w14:paraId="50A60B8F" w14:textId="77777777" w:rsidR="006F0D73" w:rsidRPr="00BC60B4" w:rsidRDefault="006F0D73" w:rsidP="006F0D73">
      <w:pPr>
        <w:pStyle w:val="ListParagraph"/>
        <w:numPr>
          <w:ilvl w:val="0"/>
          <w:numId w:val="16"/>
        </w:numPr>
        <w:bidi/>
        <w:rPr>
          <w:rFonts w:ascii="Arial" w:hAnsi="Arial" w:cs="Arial"/>
          <w:color w:val="000000"/>
        </w:rPr>
      </w:pPr>
      <w:r w:rsidRPr="006F0D73">
        <w:rPr>
          <w:rFonts w:ascii="Arial" w:hAnsi="Arial" w:cs="Arial"/>
          <w:color w:val="000000"/>
          <w:rtl/>
          <w:lang/>
        </w:rPr>
        <w:t>أي شيئ</w:t>
      </w:r>
      <w:r>
        <w:rPr>
          <w:rFonts w:ascii="Arial" w:hAnsi="Arial" w:cs="Arial"/>
          <w:color w:val="000000"/>
          <w:rtl/>
          <w:lang/>
        </w:rPr>
        <w:t xml:space="preserve"> في التقرير تعتقد أنه خطأ.</w:t>
      </w:r>
    </w:p>
    <w:p w14:paraId="6CD788F6" w14:textId="78CE39E0" w:rsidR="006F51D5" w:rsidRPr="00AC17E4" w:rsidRDefault="006F51D5" w:rsidP="006F0D73">
      <w:pPr>
        <w:bidi/>
        <w:rPr>
          <w:rFonts w:ascii="Arial" w:hAnsi="Arial" w:cs="Arial"/>
          <w:b/>
          <w:bCs/>
          <w:color w:val="0097A0"/>
          <w:sz w:val="28"/>
          <w:lang w:val="en-US"/>
        </w:rPr>
      </w:pPr>
      <w:r w:rsidRPr="00AC17E4">
        <w:rPr>
          <w:rFonts w:ascii="Arial" w:hAnsi="Arial" w:cs="Arial" w:hint="cs"/>
          <w:b/>
          <w:bCs/>
          <w:color w:val="0097A0"/>
          <w:sz w:val="28"/>
          <w:rtl/>
          <w:lang w:val="en-US"/>
        </w:rPr>
        <w:t>الحصول</w:t>
      </w:r>
      <w:r w:rsidRPr="00AC17E4">
        <w:rPr>
          <w:rFonts w:ascii="Arial" w:hAnsi="Arial" w:cs="Arial"/>
          <w:b/>
          <w:bCs/>
          <w:color w:val="0097A0"/>
          <w:sz w:val="28"/>
          <w:rtl/>
          <w:lang w:val="en-US"/>
        </w:rPr>
        <w:t xml:space="preserve"> على مساعدة</w:t>
      </w:r>
    </w:p>
    <w:p w14:paraId="23AE2940" w14:textId="77777777" w:rsidR="006F51D5" w:rsidRPr="00AC17E4" w:rsidRDefault="006F51D5" w:rsidP="00C74EC6">
      <w:pPr>
        <w:bidi/>
        <w:rPr>
          <w:rFonts w:ascii="Arial" w:hAnsi="Arial" w:cs="Arial"/>
          <w:b/>
          <w:color w:val="000000" w:themeColor="text1"/>
          <w:lang w:val="en-US"/>
        </w:rPr>
      </w:pPr>
      <w:r w:rsidRPr="00AC17E4">
        <w:rPr>
          <w:rFonts w:ascii="Arial" w:hAnsi="Arial" w:cs="Arial"/>
          <w:bCs/>
          <w:color w:val="000000" w:themeColor="text1"/>
          <w:rtl/>
          <w:lang w:val="en-US"/>
        </w:rPr>
        <w:t>لمزيد من المعلومات أو للاتصال بنا</w:t>
      </w:r>
    </w:p>
    <w:p w14:paraId="6B7134AB" w14:textId="77777777" w:rsidR="006F51D5" w:rsidRPr="00AC17E4" w:rsidRDefault="006F51D5" w:rsidP="00C74EC6">
      <w:pPr>
        <w:bidi/>
        <w:spacing w:after="0"/>
        <w:rPr>
          <w:rFonts w:ascii="Arial" w:hAnsi="Arial" w:cs="Arial"/>
        </w:rPr>
      </w:pPr>
      <w:r w:rsidRPr="00AC17E4">
        <w:rPr>
          <w:rFonts w:ascii="Arial" w:hAnsi="Arial" w:cs="Arial"/>
        </w:rPr>
        <w:t>Mental Health Tribunal</w:t>
      </w:r>
    </w:p>
    <w:p w14:paraId="70FE7BB4" w14:textId="77777777" w:rsidR="006F51D5" w:rsidRPr="00AC17E4" w:rsidRDefault="006F51D5" w:rsidP="00C74EC6">
      <w:pPr>
        <w:bidi/>
        <w:spacing w:after="0"/>
        <w:rPr>
          <w:rFonts w:ascii="Arial" w:hAnsi="Arial" w:cs="Arial"/>
        </w:rPr>
      </w:pPr>
      <w:r w:rsidRPr="00AC17E4">
        <w:rPr>
          <w:rFonts w:ascii="Arial" w:hAnsi="Arial" w:cs="Arial"/>
        </w:rPr>
        <w:t>1800 242 703</w:t>
      </w:r>
    </w:p>
    <w:p w14:paraId="6DDCA4B2" w14:textId="77777777" w:rsidR="006F51D5" w:rsidRPr="00AC17E4" w:rsidRDefault="006F51D5" w:rsidP="00C74EC6">
      <w:pPr>
        <w:bidi/>
        <w:spacing w:after="0"/>
        <w:rPr>
          <w:rStyle w:val="Hyperlink"/>
          <w:rFonts w:ascii="Arial" w:hAnsi="Arial" w:cs="Arial"/>
        </w:rPr>
      </w:pPr>
      <w:hyperlink r:id="rId7" w:history="1">
        <w:r w:rsidRPr="00AC17E4">
          <w:rPr>
            <w:rStyle w:val="Hyperlink"/>
            <w:rFonts w:ascii="Arial" w:hAnsi="Arial" w:cs="Arial"/>
          </w:rPr>
          <w:t>mht@mht.vic.gov.au</w:t>
        </w:r>
      </w:hyperlink>
    </w:p>
    <w:p w14:paraId="44A727B1" w14:textId="77777777" w:rsidR="006F51D5" w:rsidRPr="00AC17E4" w:rsidRDefault="006F51D5" w:rsidP="00C74EC6">
      <w:pPr>
        <w:bidi/>
        <w:spacing w:after="0"/>
        <w:rPr>
          <w:rFonts w:ascii="Arial" w:hAnsi="Arial" w:cs="Arial"/>
        </w:rPr>
      </w:pPr>
      <w:hyperlink r:id="rId8" w:history="1">
        <w:r w:rsidRPr="00AC17E4">
          <w:rPr>
            <w:rFonts w:ascii="Arial" w:hAnsi="Arial" w:cs="Arial"/>
          </w:rPr>
          <w:t>www.mht.vic.gov.au</w:t>
        </w:r>
      </w:hyperlink>
    </w:p>
    <w:p w14:paraId="5BAA81D9" w14:textId="77777777" w:rsidR="006F51D5" w:rsidRPr="00AC17E4" w:rsidRDefault="006F51D5" w:rsidP="00C74EC6">
      <w:pPr>
        <w:bidi/>
        <w:spacing w:after="0"/>
        <w:rPr>
          <w:rFonts w:ascii="Arial" w:hAnsi="Arial" w:cs="Arial"/>
        </w:rPr>
      </w:pPr>
    </w:p>
    <w:p w14:paraId="374445CA" w14:textId="77777777" w:rsidR="006F51D5" w:rsidRPr="00AC17E4" w:rsidRDefault="006F51D5" w:rsidP="00CA21EF">
      <w:pPr>
        <w:bidi/>
        <w:rPr>
          <w:rFonts w:ascii="Arial" w:hAnsi="Arial" w:cs="Arial"/>
          <w:bCs/>
          <w:color w:val="000000" w:themeColor="text1"/>
          <w:lang w:val="en-US"/>
        </w:rPr>
      </w:pPr>
      <w:r w:rsidRPr="00AC17E4">
        <w:rPr>
          <w:rFonts w:ascii="Arial" w:hAnsi="Arial" w:cs="Arial"/>
          <w:bCs/>
          <w:color w:val="000000" w:themeColor="text1"/>
          <w:rtl/>
          <w:lang w:val="en-US"/>
        </w:rPr>
        <w:t>ل</w:t>
      </w:r>
      <w:r w:rsidRPr="00AC17E4">
        <w:rPr>
          <w:rFonts w:ascii="Arial" w:hAnsi="Arial" w:cs="Arial" w:hint="cs"/>
          <w:bCs/>
          <w:color w:val="000000" w:themeColor="text1"/>
          <w:rtl/>
          <w:lang w:val="en-US"/>
        </w:rPr>
        <w:t xml:space="preserve">لحصول على </w:t>
      </w:r>
      <w:r w:rsidRPr="00AC17E4">
        <w:rPr>
          <w:rFonts w:ascii="Arial" w:hAnsi="Arial" w:cs="Arial"/>
          <w:bCs/>
          <w:color w:val="000000" w:themeColor="text1"/>
          <w:rtl/>
          <w:lang w:val="en-US"/>
        </w:rPr>
        <w:t xml:space="preserve">مترجم </w:t>
      </w:r>
      <w:r w:rsidR="00CA21EF" w:rsidRPr="00AC17E4">
        <w:rPr>
          <w:rFonts w:ascii="Arial" w:hAnsi="Arial" w:cs="Arial" w:hint="cs"/>
          <w:bCs/>
          <w:color w:val="000000" w:themeColor="text1"/>
          <w:rtl/>
          <w:lang w:val="en-US"/>
        </w:rPr>
        <w:t>شفهي</w:t>
      </w:r>
    </w:p>
    <w:p w14:paraId="513615B2" w14:textId="77777777" w:rsidR="006F51D5" w:rsidRPr="00AC17E4" w:rsidRDefault="006F51D5" w:rsidP="00C74EC6">
      <w:pPr>
        <w:bidi/>
        <w:spacing w:after="0"/>
        <w:rPr>
          <w:rFonts w:ascii="Arial" w:hAnsi="Arial" w:cs="Arial"/>
          <w:noProof/>
          <w:color w:val="000000" w:themeColor="text1"/>
          <w:lang w:eastAsia="en-AU"/>
        </w:rPr>
      </w:pPr>
      <w:r w:rsidRPr="00AC17E4">
        <w:rPr>
          <w:rFonts w:ascii="Arial" w:hAnsi="Arial" w:cs="Arial"/>
          <w:noProof/>
          <w:color w:val="000000" w:themeColor="text1"/>
          <w:lang w:eastAsia="en-AU"/>
        </w:rPr>
        <w:t xml:space="preserve"> </w:t>
      </w:r>
      <w:r w:rsidRPr="00AC17E4">
        <w:rPr>
          <w:rFonts w:ascii="Arial" w:hAnsi="Arial" w:cs="Arial"/>
          <w:noProof/>
          <w:color w:val="000000" w:themeColor="text1"/>
          <w:lang w:val="en-US"/>
        </w:rPr>
        <w:drawing>
          <wp:inline distT="0" distB="0" distL="0" distR="0" wp14:anchorId="59BF6695" wp14:editId="1ECF432A">
            <wp:extent cx="523875" cy="476250"/>
            <wp:effectExtent l="0" t="0" r="9525" b="0"/>
            <wp:docPr id="1" name="Picture 1" descr="https://www.mht.vic.gov.au/wp-content/uploads/2014/06/logo_transl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ht.vic.gov.au/wp-content/uploads/2014/06/logo_translati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476250"/>
                    </a:xfrm>
                    <a:prstGeom prst="rect">
                      <a:avLst/>
                    </a:prstGeom>
                    <a:noFill/>
                    <a:ln>
                      <a:noFill/>
                    </a:ln>
                  </pic:spPr>
                </pic:pic>
              </a:graphicData>
            </a:graphic>
          </wp:inline>
        </w:drawing>
      </w:r>
    </w:p>
    <w:p w14:paraId="22EB3A2A" w14:textId="77777777" w:rsidR="006F51D5" w:rsidRPr="00AC17E4" w:rsidRDefault="006F51D5" w:rsidP="00C74EC6">
      <w:pPr>
        <w:bidi/>
        <w:spacing w:after="0"/>
        <w:rPr>
          <w:rFonts w:ascii="Arial" w:hAnsi="Arial" w:cs="Arial"/>
          <w:noProof/>
          <w:color w:val="000000" w:themeColor="text1"/>
          <w:lang w:eastAsia="en-AU"/>
        </w:rPr>
      </w:pPr>
    </w:p>
    <w:p w14:paraId="35231155" w14:textId="77777777" w:rsidR="006F51D5" w:rsidRPr="00AC17E4" w:rsidRDefault="006F51D5" w:rsidP="00C74EC6">
      <w:pPr>
        <w:bidi/>
        <w:spacing w:after="0"/>
        <w:rPr>
          <w:rFonts w:ascii="Arial" w:hAnsi="Arial" w:cs="Arial"/>
          <w:rtl/>
        </w:rPr>
      </w:pPr>
    </w:p>
    <w:p w14:paraId="1D5CCCF0" w14:textId="77777777" w:rsidR="006F51D5" w:rsidRPr="00AC17E4" w:rsidRDefault="006F51D5" w:rsidP="00CA21EF">
      <w:pPr>
        <w:bidi/>
        <w:spacing w:after="0"/>
        <w:rPr>
          <w:rFonts w:ascii="Arial" w:hAnsi="Arial" w:cs="Arial"/>
        </w:rPr>
      </w:pPr>
      <w:r w:rsidRPr="00AC17E4">
        <w:rPr>
          <w:rFonts w:ascii="Arial" w:hAnsi="Arial" w:cs="Arial" w:hint="cs"/>
          <w:rtl/>
        </w:rPr>
        <w:t>ا</w:t>
      </w:r>
      <w:r w:rsidRPr="00AC17E4">
        <w:rPr>
          <w:rFonts w:ascii="Arial" w:hAnsi="Arial" w:cs="Arial"/>
          <w:rtl/>
        </w:rPr>
        <w:t>تصل بنا ب</w:t>
      </w:r>
      <w:r w:rsidRPr="00AC17E4">
        <w:rPr>
          <w:rFonts w:ascii="Arial" w:hAnsi="Arial" w:cs="Arial" w:hint="cs"/>
          <w:rtl/>
        </w:rPr>
        <w:t xml:space="preserve">مساعدة </w:t>
      </w:r>
      <w:r w:rsidRPr="00AC17E4">
        <w:rPr>
          <w:rFonts w:ascii="Arial" w:hAnsi="Arial" w:cs="Arial"/>
          <w:rtl/>
        </w:rPr>
        <w:t xml:space="preserve">مترجم </w:t>
      </w:r>
      <w:r w:rsidR="00CA21EF" w:rsidRPr="00AC17E4">
        <w:rPr>
          <w:rFonts w:ascii="Arial" w:hAnsi="Arial" w:cs="Arial" w:hint="cs"/>
          <w:rtl/>
        </w:rPr>
        <w:t>شفهي</w:t>
      </w:r>
      <w:r w:rsidRPr="00AC17E4">
        <w:rPr>
          <w:rFonts w:ascii="Arial" w:hAnsi="Arial" w:cs="Arial"/>
          <w:rtl/>
        </w:rPr>
        <w:t xml:space="preserve"> عبر خدمة </w:t>
      </w:r>
      <w:r w:rsidRPr="00AC17E4">
        <w:rPr>
          <w:rFonts w:ascii="Arial" w:hAnsi="Arial" w:cs="Arial"/>
        </w:rPr>
        <w:t xml:space="preserve">Translating and Interpreting Service (TIS National) </w:t>
      </w:r>
      <w:r w:rsidRPr="00AC17E4">
        <w:rPr>
          <w:rFonts w:ascii="Arial" w:hAnsi="Arial" w:cs="Arial" w:hint="cs"/>
          <w:rtl/>
        </w:rPr>
        <w:t xml:space="preserve"> </w:t>
      </w:r>
      <w:r w:rsidRPr="00AC17E4">
        <w:rPr>
          <w:rFonts w:ascii="Arial" w:hAnsi="Arial" w:cs="Arial"/>
        </w:rPr>
        <w:t>131 450</w:t>
      </w:r>
    </w:p>
    <w:p w14:paraId="0C2ECB9D" w14:textId="77777777" w:rsidR="006F51D5" w:rsidRPr="00AC17E4" w:rsidRDefault="006F51D5" w:rsidP="00C74EC6">
      <w:pPr>
        <w:bidi/>
        <w:spacing w:after="0"/>
        <w:rPr>
          <w:rFonts w:ascii="Arial" w:hAnsi="Arial" w:cs="Arial"/>
        </w:rPr>
      </w:pPr>
    </w:p>
    <w:p w14:paraId="7A45F0E4" w14:textId="77777777" w:rsidR="006F51D5" w:rsidRPr="00AC17E4" w:rsidRDefault="006F51D5" w:rsidP="00CA21EF">
      <w:pPr>
        <w:bidi/>
        <w:spacing w:after="0"/>
        <w:rPr>
          <w:rFonts w:ascii="Arial" w:hAnsi="Arial" w:cs="Arial"/>
        </w:rPr>
      </w:pPr>
      <w:r w:rsidRPr="00AC17E4">
        <w:rPr>
          <w:rFonts w:ascii="Arial" w:hAnsi="Arial" w:cs="Arial"/>
          <w:rtl/>
        </w:rPr>
        <w:t xml:space="preserve">إذا كنت تريد مترجم </w:t>
      </w:r>
      <w:r w:rsidR="00CA21EF" w:rsidRPr="00AC17E4">
        <w:rPr>
          <w:rFonts w:ascii="Arial" w:hAnsi="Arial" w:cs="Arial" w:hint="cs"/>
          <w:rtl/>
        </w:rPr>
        <w:t>شفهي</w:t>
      </w:r>
      <w:r w:rsidRPr="00AC17E4">
        <w:rPr>
          <w:rFonts w:ascii="Arial" w:hAnsi="Arial" w:cs="Arial"/>
          <w:rtl/>
        </w:rPr>
        <w:t xml:space="preserve"> في </w:t>
      </w:r>
      <w:r w:rsidRPr="00AC17E4">
        <w:rPr>
          <w:rFonts w:ascii="Arial" w:hAnsi="Arial" w:cs="Arial" w:hint="cs"/>
          <w:rtl/>
        </w:rPr>
        <w:t>جلسة الإستماع الخاصة بك</w:t>
      </w:r>
      <w:r w:rsidRPr="00AC17E4">
        <w:rPr>
          <w:rFonts w:ascii="Arial" w:hAnsi="Arial" w:cs="Arial"/>
          <w:rtl/>
        </w:rPr>
        <w:t>، أخبر خدم</w:t>
      </w:r>
      <w:r w:rsidRPr="00AC17E4">
        <w:rPr>
          <w:rFonts w:ascii="Arial" w:hAnsi="Arial" w:cs="Arial" w:hint="cs"/>
          <w:rtl/>
        </w:rPr>
        <w:t>تك</w:t>
      </w:r>
      <w:r w:rsidRPr="00AC17E4">
        <w:rPr>
          <w:rFonts w:ascii="Arial" w:hAnsi="Arial" w:cs="Arial"/>
          <w:rtl/>
        </w:rPr>
        <w:t xml:space="preserve"> الصحية. سوف ندفع ثمن ذلك.</w:t>
      </w:r>
    </w:p>
    <w:p w14:paraId="68375722" w14:textId="77777777" w:rsidR="006F51D5" w:rsidRPr="00AC17E4" w:rsidRDefault="006F51D5" w:rsidP="00C74EC6">
      <w:pPr>
        <w:bidi/>
        <w:spacing w:after="0"/>
        <w:rPr>
          <w:rFonts w:ascii="Arial" w:hAnsi="Arial" w:cs="Arial"/>
          <w:lang w:val="en-US"/>
        </w:rPr>
      </w:pPr>
    </w:p>
    <w:p w14:paraId="2E169A61" w14:textId="77777777" w:rsidR="006F51D5" w:rsidRPr="00AC17E4" w:rsidRDefault="006F51D5" w:rsidP="00C74EC6">
      <w:pPr>
        <w:bidi/>
        <w:rPr>
          <w:rFonts w:ascii="Arial" w:hAnsi="Arial" w:cs="Arial"/>
          <w:bCs/>
          <w:lang w:val="en-US"/>
        </w:rPr>
      </w:pPr>
      <w:r w:rsidRPr="00AC17E4">
        <w:rPr>
          <w:rFonts w:ascii="Arial" w:hAnsi="Arial" w:cs="Arial" w:hint="cs"/>
          <w:bCs/>
          <w:color w:val="000000" w:themeColor="text1"/>
          <w:rtl/>
          <w:lang w:val="en-US"/>
        </w:rPr>
        <w:t>للحصول على محامي</w:t>
      </w:r>
    </w:p>
    <w:p w14:paraId="6047BFDD" w14:textId="3FD0CBDE" w:rsidR="006F0D73" w:rsidRPr="006F0D73" w:rsidRDefault="006F0D73" w:rsidP="006F0D73">
      <w:pPr>
        <w:bidi/>
        <w:rPr>
          <w:rFonts w:ascii="Arial" w:hAnsi="Arial" w:cs="Arial"/>
        </w:rPr>
      </w:pPr>
      <w:hyperlink r:id="rId10" w:history="1">
        <w:r w:rsidRPr="006F0D73">
          <w:rPr>
            <w:rStyle w:val="Hyperlink"/>
            <w:rFonts w:ascii="Arial" w:hAnsi="Arial" w:cs="Arial"/>
          </w:rPr>
          <w:t>Mental Health Legal Rights Service Helpline</w:t>
        </w:r>
      </w:hyperlink>
      <w:r w:rsidRPr="006F0D73">
        <w:rPr>
          <w:rFonts w:ascii="Arial" w:hAnsi="Arial" w:cs="Arial"/>
        </w:rPr>
        <w:br/>
        <w:t>1800 849 806</w:t>
      </w:r>
    </w:p>
    <w:p w14:paraId="3B985CFF" w14:textId="4829E20F" w:rsidR="006F0D73" w:rsidRPr="006F0D73" w:rsidRDefault="006F0D73" w:rsidP="006F0D73">
      <w:pPr>
        <w:bidi/>
        <w:rPr>
          <w:rFonts w:ascii="Arial" w:hAnsi="Arial" w:cs="Arial"/>
        </w:rPr>
      </w:pPr>
      <w:hyperlink r:id="rId11" w:history="1">
        <w:r w:rsidRPr="006F0D73">
          <w:rPr>
            <w:rStyle w:val="Hyperlink"/>
            <w:rFonts w:ascii="Arial" w:hAnsi="Arial" w:cs="Arial"/>
          </w:rPr>
          <w:t>Victorian Aboriginal Legal Service</w:t>
        </w:r>
      </w:hyperlink>
      <w:r w:rsidRPr="006F0D73">
        <w:rPr>
          <w:rFonts w:ascii="Arial" w:hAnsi="Arial" w:cs="Arial"/>
        </w:rPr>
        <w:br/>
        <w:t>(03) 9418 5920</w:t>
      </w:r>
    </w:p>
    <w:p w14:paraId="4AC6693E" w14:textId="77777777" w:rsidR="006F51D5" w:rsidRPr="00AC17E4" w:rsidRDefault="006F51D5" w:rsidP="00C74EC6">
      <w:pPr>
        <w:bidi/>
        <w:rPr>
          <w:rFonts w:ascii="Arial" w:hAnsi="Arial" w:cs="Arial"/>
          <w:bCs/>
          <w:color w:val="000000" w:themeColor="text1"/>
          <w:lang w:val="en-US"/>
        </w:rPr>
      </w:pPr>
      <w:r w:rsidRPr="00AC17E4">
        <w:rPr>
          <w:rFonts w:ascii="Arial" w:hAnsi="Arial" w:cs="Arial"/>
          <w:bCs/>
          <w:color w:val="000000" w:themeColor="text1"/>
          <w:rtl/>
          <w:lang w:val="en-US"/>
        </w:rPr>
        <w:t>للمساعدة في التحدث إلى فريق العلاج الخاص بك</w:t>
      </w:r>
    </w:p>
    <w:p w14:paraId="38C05BA5" w14:textId="77777777" w:rsidR="006F51D5" w:rsidRPr="00AC17E4" w:rsidRDefault="006F51D5" w:rsidP="00C74EC6">
      <w:pPr>
        <w:bidi/>
        <w:rPr>
          <w:rFonts w:ascii="Arial" w:hAnsi="Arial" w:cs="Arial"/>
        </w:rPr>
      </w:pPr>
      <w:hyperlink r:id="rId12" w:history="1">
        <w:r w:rsidRPr="00AC17E4">
          <w:rPr>
            <w:rFonts w:ascii="Arial" w:hAnsi="Arial" w:cs="Arial"/>
          </w:rPr>
          <w:t>Independent Mental Health Advocacy</w:t>
        </w:r>
      </w:hyperlink>
      <w:r w:rsidRPr="00AC17E4">
        <w:rPr>
          <w:rFonts w:ascii="Arial" w:hAnsi="Arial" w:cs="Arial"/>
        </w:rPr>
        <w:t xml:space="preserve"> </w:t>
      </w:r>
      <w:r w:rsidRPr="00AC17E4">
        <w:rPr>
          <w:rFonts w:ascii="Arial" w:hAnsi="Arial" w:cs="Arial"/>
        </w:rPr>
        <w:br/>
        <w:t>1300 947 820</w:t>
      </w:r>
      <w:r w:rsidRPr="00AC17E4">
        <w:rPr>
          <w:rFonts w:ascii="Arial" w:hAnsi="Arial" w:cs="Arial"/>
        </w:rPr>
        <w:br/>
      </w:r>
      <w:hyperlink r:id="rId13" w:history="1">
        <w:r w:rsidRPr="00AC17E4">
          <w:rPr>
            <w:rStyle w:val="Hyperlink"/>
            <w:rFonts w:ascii="Arial" w:hAnsi="Arial" w:cs="Arial"/>
          </w:rPr>
          <w:t>contact@imha.vic.gov.au</w:t>
        </w:r>
      </w:hyperlink>
    </w:p>
    <w:p w14:paraId="4688A6E7" w14:textId="77777777" w:rsidR="006F51D5" w:rsidRPr="00AC17E4" w:rsidRDefault="006F51D5" w:rsidP="00C74EC6">
      <w:pPr>
        <w:bidi/>
        <w:rPr>
          <w:rFonts w:ascii="Arial" w:hAnsi="Arial" w:cs="Arial"/>
          <w:bCs/>
          <w:color w:val="000000" w:themeColor="text1"/>
          <w:lang w:val="en-US"/>
        </w:rPr>
      </w:pPr>
      <w:r w:rsidRPr="00AC17E4">
        <w:rPr>
          <w:rFonts w:ascii="Arial" w:hAnsi="Arial" w:cs="Arial"/>
          <w:bCs/>
          <w:color w:val="000000" w:themeColor="text1"/>
          <w:rtl/>
          <w:lang w:val="en-US"/>
        </w:rPr>
        <w:lastRenderedPageBreak/>
        <w:t>للحصول على رأي ثان من طبيب نفسي آخر</w:t>
      </w:r>
    </w:p>
    <w:p w14:paraId="18EDF147" w14:textId="1A8F4BAD" w:rsidR="006F51D5" w:rsidRPr="00472B5A" w:rsidRDefault="006F51D5" w:rsidP="00C74EC6">
      <w:pPr>
        <w:bidi/>
        <w:rPr>
          <w:rFonts w:ascii="Arial" w:hAnsi="Arial" w:cs="Arial"/>
          <w:color w:val="0000FF" w:themeColor="hyperlink"/>
          <w:u w:val="single"/>
        </w:rPr>
      </w:pPr>
      <w:hyperlink r:id="rId14" w:history="1">
        <w:r w:rsidRPr="00AC17E4">
          <w:rPr>
            <w:rFonts w:ascii="Arial" w:hAnsi="Arial" w:cs="Arial"/>
          </w:rPr>
          <w:t>Psychiatric Second Opinion Service</w:t>
        </w:r>
      </w:hyperlink>
      <w:r w:rsidRPr="00AC17E4">
        <w:rPr>
          <w:rFonts w:ascii="Arial" w:hAnsi="Arial" w:cs="Arial"/>
        </w:rPr>
        <w:br/>
        <w:t>1300 503 426</w:t>
      </w:r>
      <w:r w:rsidRPr="00AC17E4">
        <w:rPr>
          <w:rFonts w:ascii="Arial" w:hAnsi="Arial" w:cs="Arial"/>
        </w:rPr>
        <w:br/>
      </w:r>
      <w:hyperlink r:id="rId15" w:history="1">
        <w:r w:rsidRPr="00AC17E4">
          <w:rPr>
            <w:rStyle w:val="Hyperlink"/>
            <w:rFonts w:ascii="Arial" w:hAnsi="Arial" w:cs="Arial"/>
          </w:rPr>
          <w:t>intake@secondopinion.org.au</w:t>
        </w:r>
      </w:hyperlink>
    </w:p>
    <w:sectPr w:rsidR="006F51D5" w:rsidRPr="00472B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IC Medium">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2420"/>
    <w:multiLevelType w:val="hybridMultilevel"/>
    <w:tmpl w:val="37AC44D6"/>
    <w:lvl w:ilvl="0" w:tplc="45DA27D2">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22E3C20"/>
    <w:multiLevelType w:val="hybridMultilevel"/>
    <w:tmpl w:val="95CA1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2C2138"/>
    <w:multiLevelType w:val="multilevel"/>
    <w:tmpl w:val="4954A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E7F61"/>
    <w:multiLevelType w:val="hybridMultilevel"/>
    <w:tmpl w:val="194AA21A"/>
    <w:lvl w:ilvl="0" w:tplc="45DA27D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9C14CB"/>
    <w:multiLevelType w:val="hybridMultilevel"/>
    <w:tmpl w:val="C900968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5E20DD0"/>
    <w:multiLevelType w:val="hybridMultilevel"/>
    <w:tmpl w:val="4FB6510E"/>
    <w:lvl w:ilvl="0" w:tplc="45DA27D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973C3D"/>
    <w:multiLevelType w:val="hybridMultilevel"/>
    <w:tmpl w:val="5E927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EA4DBC"/>
    <w:multiLevelType w:val="hybridMultilevel"/>
    <w:tmpl w:val="BAA262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D9018EA"/>
    <w:multiLevelType w:val="hybridMultilevel"/>
    <w:tmpl w:val="A4BC2FCE"/>
    <w:lvl w:ilvl="0" w:tplc="45DA27D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384734"/>
    <w:multiLevelType w:val="hybridMultilevel"/>
    <w:tmpl w:val="8EE805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2F81A98"/>
    <w:multiLevelType w:val="multilevel"/>
    <w:tmpl w:val="BA28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657C32"/>
    <w:multiLevelType w:val="hybridMultilevel"/>
    <w:tmpl w:val="B5AC31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BB25308"/>
    <w:multiLevelType w:val="multilevel"/>
    <w:tmpl w:val="579A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3F5177"/>
    <w:multiLevelType w:val="hybridMultilevel"/>
    <w:tmpl w:val="09AC8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C321DE"/>
    <w:multiLevelType w:val="hybridMultilevel"/>
    <w:tmpl w:val="14BEFFE0"/>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773D0"/>
    <w:multiLevelType w:val="hybridMultilevel"/>
    <w:tmpl w:val="A3F47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09448C"/>
    <w:multiLevelType w:val="hybridMultilevel"/>
    <w:tmpl w:val="C4488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E32F74"/>
    <w:multiLevelType w:val="hybridMultilevel"/>
    <w:tmpl w:val="55065540"/>
    <w:lvl w:ilvl="0" w:tplc="45DA27D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FE4C85"/>
    <w:multiLevelType w:val="hybridMultilevel"/>
    <w:tmpl w:val="C478B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6424BE"/>
    <w:multiLevelType w:val="hybridMultilevel"/>
    <w:tmpl w:val="D90AFA3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165C1D"/>
    <w:multiLevelType w:val="hybridMultilevel"/>
    <w:tmpl w:val="FC74A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E25DAD"/>
    <w:multiLevelType w:val="hybridMultilevel"/>
    <w:tmpl w:val="1AC08CA8"/>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22" w15:restartNumberingAfterBreak="0">
    <w:nsid w:val="78D54569"/>
    <w:multiLevelType w:val="hybridMultilevel"/>
    <w:tmpl w:val="3E5A76B2"/>
    <w:lvl w:ilvl="0" w:tplc="45DA27D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2259522">
    <w:abstractNumId w:val="20"/>
  </w:num>
  <w:num w:numId="2" w16cid:durableId="835535916">
    <w:abstractNumId w:val="18"/>
  </w:num>
  <w:num w:numId="3" w16cid:durableId="255331564">
    <w:abstractNumId w:val="6"/>
  </w:num>
  <w:num w:numId="4" w16cid:durableId="722096682">
    <w:abstractNumId w:val="7"/>
  </w:num>
  <w:num w:numId="5" w16cid:durableId="2140104617">
    <w:abstractNumId w:val="1"/>
  </w:num>
  <w:num w:numId="6" w16cid:durableId="1362515295">
    <w:abstractNumId w:val="11"/>
  </w:num>
  <w:num w:numId="7" w16cid:durableId="1030574466">
    <w:abstractNumId w:val="15"/>
  </w:num>
  <w:num w:numId="8" w16cid:durableId="106389491">
    <w:abstractNumId w:val="9"/>
  </w:num>
  <w:num w:numId="9" w16cid:durableId="1257515736">
    <w:abstractNumId w:val="13"/>
  </w:num>
  <w:num w:numId="10" w16cid:durableId="1293436978">
    <w:abstractNumId w:val="10"/>
  </w:num>
  <w:num w:numId="11" w16cid:durableId="1018386895">
    <w:abstractNumId w:val="12"/>
  </w:num>
  <w:num w:numId="12" w16cid:durableId="789204512">
    <w:abstractNumId w:val="2"/>
  </w:num>
  <w:num w:numId="13" w16cid:durableId="970742859">
    <w:abstractNumId w:val="16"/>
  </w:num>
  <w:num w:numId="14" w16cid:durableId="464781817">
    <w:abstractNumId w:val="8"/>
  </w:num>
  <w:num w:numId="15" w16cid:durableId="2058580614">
    <w:abstractNumId w:val="17"/>
  </w:num>
  <w:num w:numId="16" w16cid:durableId="1335256588">
    <w:abstractNumId w:val="22"/>
  </w:num>
  <w:num w:numId="17" w16cid:durableId="1146778190">
    <w:abstractNumId w:val="3"/>
  </w:num>
  <w:num w:numId="18" w16cid:durableId="1802452979">
    <w:abstractNumId w:val="5"/>
  </w:num>
  <w:num w:numId="19" w16cid:durableId="41564278">
    <w:abstractNumId w:val="0"/>
  </w:num>
  <w:num w:numId="20" w16cid:durableId="1925144658">
    <w:abstractNumId w:val="19"/>
  </w:num>
  <w:num w:numId="21" w16cid:durableId="740325917">
    <w:abstractNumId w:val="21"/>
  </w:num>
  <w:num w:numId="22" w16cid:durableId="422192528">
    <w:abstractNumId w:val="14"/>
  </w:num>
  <w:num w:numId="23" w16cid:durableId="18532984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7C6C"/>
    <w:rsid w:val="0000423B"/>
    <w:rsid w:val="000660C4"/>
    <w:rsid w:val="00187C6C"/>
    <w:rsid w:val="001C0B4E"/>
    <w:rsid w:val="00392C6A"/>
    <w:rsid w:val="003F566C"/>
    <w:rsid w:val="00446EC2"/>
    <w:rsid w:val="00472B5A"/>
    <w:rsid w:val="004A39E0"/>
    <w:rsid w:val="004E321A"/>
    <w:rsid w:val="00542CDF"/>
    <w:rsid w:val="006F0D73"/>
    <w:rsid w:val="006F51D5"/>
    <w:rsid w:val="00747E61"/>
    <w:rsid w:val="00777362"/>
    <w:rsid w:val="00882874"/>
    <w:rsid w:val="00886ECF"/>
    <w:rsid w:val="008D2BA4"/>
    <w:rsid w:val="008F4428"/>
    <w:rsid w:val="00917E42"/>
    <w:rsid w:val="009F03A0"/>
    <w:rsid w:val="00A33F01"/>
    <w:rsid w:val="00AB2E84"/>
    <w:rsid w:val="00AC17E4"/>
    <w:rsid w:val="00BC246D"/>
    <w:rsid w:val="00BF5746"/>
    <w:rsid w:val="00C57769"/>
    <w:rsid w:val="00C74EC6"/>
    <w:rsid w:val="00C8298E"/>
    <w:rsid w:val="00C86482"/>
    <w:rsid w:val="00CA21EF"/>
    <w:rsid w:val="00D05FEF"/>
    <w:rsid w:val="00D869C9"/>
    <w:rsid w:val="00D8779A"/>
    <w:rsid w:val="00DD765B"/>
    <w:rsid w:val="00DF06A7"/>
    <w:rsid w:val="00E03037"/>
    <w:rsid w:val="00E4730F"/>
    <w:rsid w:val="00E90260"/>
    <w:rsid w:val="00F220ED"/>
    <w:rsid w:val="00F33F59"/>
    <w:rsid w:val="00F36899"/>
    <w:rsid w:val="00F36F99"/>
    <w:rsid w:val="00F622A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5CF97"/>
  <w15:docId w15:val="{5077AEF7-220A-4471-B322-19C908B9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368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577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C6C"/>
    <w:pPr>
      <w:ind w:left="720"/>
      <w:contextualSpacing/>
    </w:pPr>
  </w:style>
  <w:style w:type="character" w:styleId="Hyperlink">
    <w:name w:val="Hyperlink"/>
    <w:basedOn w:val="DefaultParagraphFont"/>
    <w:uiPriority w:val="99"/>
    <w:unhideWhenUsed/>
    <w:rsid w:val="00187C6C"/>
    <w:rPr>
      <w:color w:val="0000FF" w:themeColor="hyperlink"/>
      <w:u w:val="single"/>
    </w:rPr>
  </w:style>
  <w:style w:type="character" w:customStyle="1" w:styleId="UnresolvedMention1">
    <w:name w:val="Unresolved Mention1"/>
    <w:basedOn w:val="DefaultParagraphFont"/>
    <w:uiPriority w:val="99"/>
    <w:semiHidden/>
    <w:unhideWhenUsed/>
    <w:rsid w:val="00187C6C"/>
    <w:rPr>
      <w:color w:val="605E5C"/>
      <w:shd w:val="clear" w:color="auto" w:fill="E1DFDD"/>
    </w:rPr>
  </w:style>
  <w:style w:type="paragraph" w:customStyle="1" w:styleId="Default">
    <w:name w:val="Default"/>
    <w:rsid w:val="009F03A0"/>
    <w:pPr>
      <w:autoSpaceDE w:val="0"/>
      <w:autoSpaceDN w:val="0"/>
      <w:adjustRightInd w:val="0"/>
      <w:spacing w:after="0" w:line="240" w:lineRule="auto"/>
    </w:pPr>
    <w:rPr>
      <w:rFonts w:ascii="VIC Medium" w:hAnsi="VIC Medium" w:cs="VIC Medium"/>
      <w:color w:val="000000"/>
      <w:sz w:val="24"/>
      <w:szCs w:val="24"/>
    </w:rPr>
  </w:style>
  <w:style w:type="paragraph" w:customStyle="1" w:styleId="Pa0">
    <w:name w:val="Pa0"/>
    <w:basedOn w:val="Default"/>
    <w:next w:val="Default"/>
    <w:uiPriority w:val="99"/>
    <w:rsid w:val="009F03A0"/>
    <w:pPr>
      <w:spacing w:line="241" w:lineRule="atLeast"/>
    </w:pPr>
    <w:rPr>
      <w:rFonts w:cstheme="minorBidi"/>
      <w:color w:val="auto"/>
    </w:rPr>
  </w:style>
  <w:style w:type="character" w:customStyle="1" w:styleId="A0">
    <w:name w:val="A0"/>
    <w:uiPriority w:val="99"/>
    <w:rsid w:val="009F03A0"/>
    <w:rPr>
      <w:rFonts w:cs="VIC Medium"/>
      <w:color w:val="000000"/>
      <w:sz w:val="56"/>
      <w:szCs w:val="56"/>
    </w:rPr>
  </w:style>
  <w:style w:type="paragraph" w:customStyle="1" w:styleId="Pa1">
    <w:name w:val="Pa1"/>
    <w:basedOn w:val="Default"/>
    <w:next w:val="Default"/>
    <w:uiPriority w:val="99"/>
    <w:rsid w:val="009F03A0"/>
    <w:pPr>
      <w:spacing w:line="361" w:lineRule="atLeast"/>
    </w:pPr>
    <w:rPr>
      <w:rFonts w:cstheme="minorBidi"/>
      <w:color w:val="auto"/>
    </w:rPr>
  </w:style>
  <w:style w:type="paragraph" w:customStyle="1" w:styleId="Pa2">
    <w:name w:val="Pa2"/>
    <w:basedOn w:val="Default"/>
    <w:next w:val="Default"/>
    <w:uiPriority w:val="99"/>
    <w:rsid w:val="009F03A0"/>
    <w:pPr>
      <w:spacing w:line="221" w:lineRule="atLeast"/>
    </w:pPr>
    <w:rPr>
      <w:rFonts w:cstheme="minorBidi"/>
      <w:color w:val="auto"/>
    </w:rPr>
  </w:style>
  <w:style w:type="paragraph" w:customStyle="1" w:styleId="Pa3">
    <w:name w:val="Pa3"/>
    <w:basedOn w:val="Default"/>
    <w:next w:val="Default"/>
    <w:uiPriority w:val="99"/>
    <w:rsid w:val="009F03A0"/>
    <w:pPr>
      <w:spacing w:line="221" w:lineRule="atLeast"/>
    </w:pPr>
    <w:rPr>
      <w:rFonts w:cstheme="minorBidi"/>
      <w:color w:val="auto"/>
    </w:rPr>
  </w:style>
  <w:style w:type="paragraph" w:customStyle="1" w:styleId="Pa6">
    <w:name w:val="Pa6"/>
    <w:basedOn w:val="Default"/>
    <w:next w:val="Default"/>
    <w:uiPriority w:val="99"/>
    <w:rsid w:val="009F03A0"/>
    <w:pPr>
      <w:spacing w:line="221" w:lineRule="atLeast"/>
    </w:pPr>
    <w:rPr>
      <w:rFonts w:cstheme="minorBidi"/>
      <w:color w:val="auto"/>
    </w:rPr>
  </w:style>
  <w:style w:type="paragraph" w:customStyle="1" w:styleId="Pa4">
    <w:name w:val="Pa4"/>
    <w:basedOn w:val="Default"/>
    <w:next w:val="Default"/>
    <w:uiPriority w:val="99"/>
    <w:rsid w:val="009F03A0"/>
    <w:pPr>
      <w:spacing w:line="221" w:lineRule="atLeast"/>
    </w:pPr>
    <w:rPr>
      <w:rFonts w:cstheme="minorBidi"/>
      <w:color w:val="auto"/>
    </w:rPr>
  </w:style>
  <w:style w:type="character" w:customStyle="1" w:styleId="Heading3Char">
    <w:name w:val="Heading 3 Char"/>
    <w:basedOn w:val="DefaultParagraphFont"/>
    <w:link w:val="Heading3"/>
    <w:uiPriority w:val="9"/>
    <w:semiHidden/>
    <w:rsid w:val="00C5776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917E4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886E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ECF"/>
    <w:rPr>
      <w:rFonts w:ascii="Segoe UI" w:hAnsi="Segoe UI" w:cs="Segoe UI"/>
      <w:sz w:val="18"/>
      <w:szCs w:val="18"/>
    </w:rPr>
  </w:style>
  <w:style w:type="character" w:customStyle="1" w:styleId="Heading2Char">
    <w:name w:val="Heading 2 Char"/>
    <w:basedOn w:val="DefaultParagraphFont"/>
    <w:link w:val="Heading2"/>
    <w:uiPriority w:val="9"/>
    <w:rsid w:val="00F36899"/>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6F0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206947">
      <w:bodyDiv w:val="1"/>
      <w:marLeft w:val="0"/>
      <w:marRight w:val="0"/>
      <w:marTop w:val="0"/>
      <w:marBottom w:val="0"/>
      <w:divBdr>
        <w:top w:val="none" w:sz="0" w:space="0" w:color="auto"/>
        <w:left w:val="none" w:sz="0" w:space="0" w:color="auto"/>
        <w:bottom w:val="none" w:sz="0" w:space="0" w:color="auto"/>
        <w:right w:val="none" w:sz="0" w:space="0" w:color="auto"/>
      </w:divBdr>
    </w:div>
    <w:div w:id="205037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t.vic.gov.au" TargetMode="External"/><Relationship Id="rId13" Type="http://schemas.openxmlformats.org/officeDocument/2006/relationships/hyperlink" Target="mailto:contact@imha.vic.gov.au" TargetMode="External"/><Relationship Id="rId3" Type="http://schemas.openxmlformats.org/officeDocument/2006/relationships/styles" Target="styles.xml"/><Relationship Id="rId7" Type="http://schemas.openxmlformats.org/officeDocument/2006/relationships/hyperlink" Target="mailto:mht@mht.vic.gov.au" TargetMode="External"/><Relationship Id="rId12" Type="http://schemas.openxmlformats.org/officeDocument/2006/relationships/hyperlink" Target="https://www.imha.vic.gov.au/get-hel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vals.org.au/" TargetMode="External"/><Relationship Id="rId5" Type="http://schemas.openxmlformats.org/officeDocument/2006/relationships/webSettings" Target="webSettings.xml"/><Relationship Id="rId15" Type="http://schemas.openxmlformats.org/officeDocument/2006/relationships/hyperlink" Target="mailto:intake@secondopinion.org.au" TargetMode="External"/><Relationship Id="rId10" Type="http://schemas.openxmlformats.org/officeDocument/2006/relationships/hyperlink" Target="https://www.legalaid.vic.gov.au/mental-health-legal-rights-servic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econdopinion.org.au/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09D84-EEBC-456C-93ED-B2A817986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 McGregor (DHHS)</dc:creator>
  <cp:lastModifiedBy>Evan McGregor (MHT)</cp:lastModifiedBy>
  <cp:revision>4</cp:revision>
  <cp:lastPrinted>2019-05-27T04:10:00Z</cp:lastPrinted>
  <dcterms:created xsi:type="dcterms:W3CDTF">2025-09-04T01:39:00Z</dcterms:created>
  <dcterms:modified xsi:type="dcterms:W3CDTF">2025-09-04T01:40:00Z</dcterms:modified>
</cp:coreProperties>
</file>