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786E" w:rsidRPr="00E51AB6" w:rsidRDefault="002F50D3" w:rsidP="0021488D">
      <w:pPr>
        <w:bidi/>
        <w:rPr>
          <w:rStyle w:val="A0"/>
          <w:rFonts w:cs="Arial"/>
          <w:sz w:val="40"/>
          <w:szCs w:val="40"/>
        </w:rPr>
      </w:pPr>
      <w:r>
        <w:rPr>
          <w:rFonts w:ascii="Arial" w:hAnsi="Arial" w:cs="Arial"/>
          <w:noProof/>
          <w:color w:val="000000" w:themeColor="text1"/>
          <w:sz w:val="40"/>
          <w:szCs w:val="40"/>
          <w:rtl/>
          <w:lang w:val="ar-SA"/>
        </w:rPr>
        <w:drawing>
          <wp:inline distT="0" distB="0" distL="0" distR="0" wp14:anchorId="7F1F989D" wp14:editId="7A2EB8B7">
            <wp:extent cx="1704975" cy="714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_Colour_Horizontal.png"/>
                    <pic:cNvPicPr/>
                  </pic:nvPicPr>
                  <pic:blipFill>
                    <a:blip r:embed="rId8">
                      <a:extLst>
                        <a:ext uri="{28A0092B-C50C-407E-A947-70E740481C1C}">
                          <a14:useLocalDpi xmlns:a14="http://schemas.microsoft.com/office/drawing/2010/main" val="0"/>
                        </a:ext>
                      </a:extLst>
                    </a:blip>
                    <a:stretch>
                      <a:fillRect/>
                    </a:stretch>
                  </pic:blipFill>
                  <pic:spPr>
                    <a:xfrm>
                      <a:off x="0" y="0"/>
                      <a:ext cx="1704975" cy="714375"/>
                    </a:xfrm>
                    <a:prstGeom prst="rect">
                      <a:avLst/>
                    </a:prstGeom>
                  </pic:spPr>
                </pic:pic>
              </a:graphicData>
            </a:graphic>
          </wp:inline>
        </w:drawing>
      </w:r>
      <w:r>
        <w:rPr>
          <w:rStyle w:val="A0"/>
          <w:rFonts w:cs="Arial"/>
          <w:sz w:val="40"/>
          <w:szCs w:val="40"/>
          <w:rtl/>
        </w:rPr>
        <w:br/>
      </w:r>
      <w:r>
        <w:rPr>
          <w:rStyle w:val="A0"/>
          <w:rFonts w:cs="Arial"/>
          <w:sz w:val="40"/>
          <w:szCs w:val="40"/>
          <w:rtl/>
        </w:rPr>
        <w:br/>
      </w:r>
      <w:r w:rsidR="0021488D" w:rsidRPr="00E51AB6">
        <w:rPr>
          <w:rStyle w:val="A0"/>
          <w:rFonts w:cs="Arial" w:hint="cs"/>
          <w:sz w:val="40"/>
          <w:szCs w:val="40"/>
          <w:rtl/>
        </w:rPr>
        <w:t xml:space="preserve">من موافق </w:t>
      </w:r>
      <w:r w:rsidR="0021488D" w:rsidRPr="00E51AB6">
        <w:rPr>
          <w:rStyle w:val="A0"/>
          <w:rFonts w:cs="Arial"/>
          <w:sz w:val="40"/>
          <w:szCs w:val="40"/>
        </w:rPr>
        <w:t>Treatment Order</w:t>
      </w:r>
      <w:r w:rsidR="0021488D" w:rsidRPr="00E51AB6">
        <w:rPr>
          <w:rStyle w:val="A0"/>
          <w:rFonts w:cs="Arial" w:hint="cs"/>
          <w:sz w:val="40"/>
          <w:szCs w:val="40"/>
          <w:rtl/>
        </w:rPr>
        <w:t xml:space="preserve"> خود نیستم</w:t>
      </w:r>
    </w:p>
    <w:p w:rsidR="0021488D" w:rsidRPr="00E51AB6" w:rsidRDefault="0021488D" w:rsidP="0021488D">
      <w:pPr>
        <w:bidi/>
        <w:rPr>
          <w:rFonts w:ascii="Arial" w:hAnsi="Arial" w:cs="Arial"/>
          <w:color w:val="333333"/>
          <w:shd w:val="clear" w:color="auto" w:fill="FFFFFF"/>
        </w:rPr>
      </w:pPr>
      <w:r w:rsidRPr="00E51AB6">
        <w:rPr>
          <w:rFonts w:ascii="Arial" w:hAnsi="Arial" w:cs="Arial" w:hint="cs"/>
          <w:color w:val="333333"/>
          <w:shd w:val="clear" w:color="auto" w:fill="FFFFFF"/>
          <w:rtl/>
        </w:rPr>
        <w:t xml:space="preserve">اگر معتقد نیستید که باید </w:t>
      </w:r>
      <w:r w:rsidRPr="00E51AB6">
        <w:rPr>
          <w:rFonts w:ascii="Arial" w:hAnsi="Arial" w:cs="Arial"/>
          <w:color w:val="333333"/>
          <w:shd w:val="clear" w:color="auto" w:fill="FFFFFF"/>
        </w:rPr>
        <w:t>Treatment Order</w:t>
      </w:r>
      <w:r w:rsidRPr="00E51AB6">
        <w:rPr>
          <w:rFonts w:ascii="Arial" w:hAnsi="Arial" w:cs="Arial" w:hint="cs"/>
          <w:color w:val="333333"/>
          <w:shd w:val="clear" w:color="auto" w:fill="FFFFFF"/>
          <w:rtl/>
        </w:rPr>
        <w:t xml:space="preserve"> داشته باشید، گزینه های زیر را در اختیار دارید:</w:t>
      </w:r>
    </w:p>
    <w:p w:rsidR="001C786E" w:rsidRPr="00E51AB6" w:rsidRDefault="0021488D" w:rsidP="00096744">
      <w:pPr>
        <w:pStyle w:val="Heading3"/>
        <w:bidi/>
        <w:spacing w:before="0" w:after="170"/>
        <w:rPr>
          <w:rFonts w:ascii="Arial" w:eastAsiaTheme="minorHAnsi" w:hAnsi="Arial" w:cs="Arial"/>
          <w:b/>
          <w:bCs/>
          <w:color w:val="0097A0"/>
          <w:lang w:val="en-US"/>
        </w:rPr>
      </w:pPr>
      <w:r w:rsidRPr="00E51AB6">
        <w:rPr>
          <w:rFonts w:ascii="Arial" w:eastAsiaTheme="minorHAnsi" w:hAnsi="Arial" w:cs="Arial" w:hint="cs"/>
          <w:b/>
          <w:bCs/>
          <w:color w:val="0097A0"/>
          <w:rtl/>
          <w:lang w:val="en-US"/>
        </w:rPr>
        <w:t xml:space="preserve">با گروه معالج خود صحبت کنید </w:t>
      </w:r>
    </w:p>
    <w:p w:rsidR="001C786E" w:rsidRPr="00E51AB6" w:rsidRDefault="00175879" w:rsidP="00096744">
      <w:pPr>
        <w:shd w:val="clear" w:color="auto" w:fill="FFFFFF" w:themeFill="background1"/>
        <w:bidi/>
        <w:rPr>
          <w:rFonts w:ascii="Arial" w:hAnsi="Arial" w:cs="Arial"/>
          <w:color w:val="333333"/>
          <w:shd w:val="clear" w:color="auto" w:fill="FAFAFA"/>
        </w:rPr>
      </w:pPr>
      <w:r w:rsidRPr="00E51AB6">
        <w:rPr>
          <w:rFonts w:ascii="Arial" w:hAnsi="Arial" w:cs="Arial" w:hint="cs"/>
          <w:color w:val="333333"/>
          <w:shd w:val="clear" w:color="auto" w:fill="FAFAFA"/>
          <w:rtl/>
        </w:rPr>
        <w:t xml:space="preserve">روانپزشک معالج شما می تواند </w:t>
      </w:r>
      <w:r w:rsidRPr="00E51AB6">
        <w:rPr>
          <w:rFonts w:ascii="Arial" w:hAnsi="Arial" w:cs="Arial"/>
          <w:color w:val="333333"/>
          <w:shd w:val="clear" w:color="auto" w:fill="FAFAFA"/>
        </w:rPr>
        <w:t>Treatment Order</w:t>
      </w:r>
      <w:r w:rsidRPr="00E51AB6">
        <w:rPr>
          <w:rFonts w:ascii="Arial" w:hAnsi="Arial" w:cs="Arial" w:hint="cs"/>
          <w:color w:val="333333"/>
          <w:shd w:val="clear" w:color="auto" w:fill="FAFAFA"/>
          <w:rtl/>
        </w:rPr>
        <w:t xml:space="preserve"> شما را در هر زمان لغو (فسخ) کند. </w:t>
      </w:r>
    </w:p>
    <w:p w:rsidR="001C786E" w:rsidRPr="00E51AB6" w:rsidRDefault="00175879" w:rsidP="00096744">
      <w:pPr>
        <w:pStyle w:val="Heading3"/>
        <w:bidi/>
        <w:spacing w:before="0" w:after="170"/>
        <w:rPr>
          <w:rFonts w:ascii="Arial" w:eastAsiaTheme="minorHAnsi" w:hAnsi="Arial" w:cs="Arial"/>
          <w:b/>
          <w:bCs/>
          <w:color w:val="0097A0"/>
          <w:lang w:val="en-US"/>
        </w:rPr>
      </w:pPr>
      <w:r w:rsidRPr="00E51AB6">
        <w:rPr>
          <w:rFonts w:ascii="Arial" w:eastAsiaTheme="minorHAnsi" w:hAnsi="Arial" w:cs="Arial" w:hint="cs"/>
          <w:b/>
          <w:bCs/>
          <w:color w:val="0097A0"/>
          <w:rtl/>
          <w:lang w:val="en-US"/>
        </w:rPr>
        <w:t xml:space="preserve">برای صحبت کردن با گروه معالج خود کمک دریافت کنید </w:t>
      </w:r>
    </w:p>
    <w:p w:rsidR="001C786E" w:rsidRPr="00E51AB6" w:rsidRDefault="002518A3" w:rsidP="00096744">
      <w:pPr>
        <w:pStyle w:val="NormalWeb"/>
        <w:shd w:val="clear" w:color="auto" w:fill="FFFFFF" w:themeFill="background1"/>
        <w:bidi/>
        <w:spacing w:before="0" w:beforeAutospacing="0" w:after="173" w:afterAutospacing="0"/>
        <w:rPr>
          <w:rFonts w:asciiTheme="minorBidi" w:hAnsiTheme="minorBidi" w:cstheme="minorBidi"/>
          <w:color w:val="333333"/>
          <w:sz w:val="22"/>
          <w:szCs w:val="22"/>
        </w:rPr>
      </w:pPr>
      <w:r w:rsidRPr="00E51AB6">
        <w:rPr>
          <w:rFonts w:asciiTheme="minorBidi" w:hAnsiTheme="minorBidi" w:cstheme="minorBidi"/>
          <w:color w:val="333333"/>
          <w:sz w:val="22"/>
          <w:szCs w:val="22"/>
          <w:rtl/>
        </w:rPr>
        <w:t xml:space="preserve">خدمات </w:t>
      </w:r>
      <w:hyperlink r:id="rId9" w:history="1">
        <w:r w:rsidRPr="00E51AB6">
          <w:rPr>
            <w:rStyle w:val="Hyperlink"/>
            <w:rFonts w:asciiTheme="minorBidi" w:hAnsiTheme="minorBidi" w:cstheme="minorBidi"/>
            <w:color w:val="1A7B47"/>
            <w:sz w:val="22"/>
            <w:szCs w:val="22"/>
          </w:rPr>
          <w:t>Independent Mental Health Advocacy</w:t>
        </w:r>
      </w:hyperlink>
      <w:r w:rsidRPr="00E51AB6">
        <w:rPr>
          <w:rFonts w:asciiTheme="minorBidi" w:hAnsiTheme="minorBidi" w:cstheme="minorBidi"/>
          <w:sz w:val="22"/>
          <w:szCs w:val="22"/>
          <w:rtl/>
        </w:rPr>
        <w:t xml:space="preserve"> می تواند به شما کمک کند با گروه معالج خود در مورد آنچه می خواهید صحبت کنید. می توانید با شماره </w:t>
      </w:r>
      <w:r w:rsidRPr="00E51AB6">
        <w:rPr>
          <w:rFonts w:asciiTheme="minorBidi" w:hAnsiTheme="minorBidi" w:cstheme="minorBidi"/>
          <w:color w:val="333333"/>
          <w:sz w:val="22"/>
          <w:szCs w:val="22"/>
        </w:rPr>
        <w:t>1300 947 820</w:t>
      </w:r>
      <w:r w:rsidRPr="00E51AB6">
        <w:rPr>
          <w:rFonts w:asciiTheme="minorBidi" w:hAnsiTheme="minorBidi" w:cstheme="minorBidi"/>
          <w:color w:val="333333"/>
          <w:sz w:val="22"/>
          <w:szCs w:val="22"/>
          <w:rtl/>
        </w:rPr>
        <w:t xml:space="preserve"> با آنها تماس بگیرید. </w:t>
      </w:r>
    </w:p>
    <w:p w:rsidR="001C786E" w:rsidRPr="00E51AB6" w:rsidRDefault="001C786E" w:rsidP="002518A3">
      <w:pPr>
        <w:pStyle w:val="NormalWeb"/>
        <w:shd w:val="clear" w:color="auto" w:fill="FFFFFF" w:themeFill="background1"/>
        <w:bidi/>
        <w:spacing w:before="0" w:beforeAutospacing="0" w:after="0" w:afterAutospacing="0"/>
        <w:rPr>
          <w:rFonts w:ascii="Arial" w:hAnsi="Arial" w:cs="Arial"/>
          <w:color w:val="333333"/>
          <w:sz w:val="22"/>
          <w:szCs w:val="22"/>
        </w:rPr>
      </w:pPr>
      <w:r w:rsidRPr="00E51AB6">
        <w:rPr>
          <w:rFonts w:ascii="Arial" w:hAnsi="Arial" w:cs="Arial"/>
          <w:color w:val="333333"/>
          <w:sz w:val="22"/>
          <w:szCs w:val="22"/>
        </w:rPr>
        <w:br/>
      </w:r>
      <w:r w:rsidR="002518A3" w:rsidRPr="00E51AB6">
        <w:rPr>
          <w:rFonts w:ascii="Arial" w:hAnsi="Arial" w:cs="Arial" w:hint="cs"/>
          <w:color w:val="333333"/>
          <w:sz w:val="22"/>
          <w:szCs w:val="22"/>
          <w:rtl/>
        </w:rPr>
        <w:t>عضوی از خانواده، یک دوست یا مراقبت کننده نیز شاید بتواند به شما کمک کند با گروه معالج خود صحبت کنید.</w:t>
      </w:r>
    </w:p>
    <w:p w:rsidR="001C786E" w:rsidRPr="00E51AB6" w:rsidRDefault="001C786E" w:rsidP="00FC5AB4">
      <w:pPr>
        <w:pStyle w:val="Heading3"/>
        <w:bidi/>
        <w:spacing w:before="0" w:after="170"/>
        <w:rPr>
          <w:rFonts w:ascii="Arial" w:eastAsiaTheme="minorHAnsi" w:hAnsi="Arial" w:cs="Arial"/>
          <w:b/>
          <w:bCs/>
          <w:color w:val="0097A0"/>
          <w:lang w:val="en-US"/>
        </w:rPr>
      </w:pPr>
      <w:r w:rsidRPr="00E51AB6">
        <w:rPr>
          <w:rFonts w:ascii="Arial" w:hAnsi="Arial" w:cs="Arial"/>
          <w:b/>
          <w:bCs/>
        </w:rPr>
        <w:br/>
      </w:r>
      <w:r w:rsidR="00FC5AB4" w:rsidRPr="00E51AB6">
        <w:rPr>
          <w:rFonts w:ascii="Arial" w:eastAsiaTheme="minorHAnsi" w:hAnsi="Arial" w:cs="Arial" w:hint="cs"/>
          <w:b/>
          <w:bCs/>
          <w:color w:val="0097A0"/>
          <w:rtl/>
          <w:lang w:val="en-US"/>
        </w:rPr>
        <w:t xml:space="preserve">نظریه ای دوم از روانپزشکی دیگر دریافت کنید </w:t>
      </w:r>
    </w:p>
    <w:p w:rsidR="001C786E" w:rsidRPr="00E51AB6" w:rsidRDefault="00FC5AB4"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شما می توانید از روانپزشکی دیگر نظریه ای دوم در مورد درمان خود و اینکه آیا ضوابط درمان اجباری را برآورده می کنید یا خیر، بخواهید. </w:t>
      </w:r>
      <w:r w:rsidR="001C786E" w:rsidRPr="00E51AB6">
        <w:rPr>
          <w:rFonts w:ascii="Arial" w:hAnsi="Arial" w:cs="Arial"/>
          <w:color w:val="333333"/>
          <w:sz w:val="22"/>
          <w:szCs w:val="22"/>
        </w:rPr>
        <w:t> </w:t>
      </w:r>
    </w:p>
    <w:p w:rsidR="001C786E" w:rsidRPr="00E51AB6" w:rsidRDefault="00FC5AB4" w:rsidP="00096744">
      <w:pPr>
        <w:pStyle w:val="NormalWeb"/>
        <w:shd w:val="clear" w:color="auto" w:fill="FFFFFF" w:themeFill="background1"/>
        <w:bidi/>
        <w:spacing w:before="0" w:beforeAutospacing="0" w:after="0" w:afterAutospacing="0"/>
        <w:rPr>
          <w:rFonts w:asciiTheme="minorBidi" w:hAnsiTheme="minorBidi" w:cstheme="minorBidi"/>
          <w:color w:val="333333"/>
          <w:sz w:val="22"/>
          <w:szCs w:val="22"/>
        </w:rPr>
      </w:pPr>
      <w:r w:rsidRPr="00E51AB6">
        <w:rPr>
          <w:rFonts w:asciiTheme="minorBidi" w:hAnsiTheme="minorBidi" w:cstheme="minorBidi"/>
          <w:color w:val="333333"/>
          <w:sz w:val="22"/>
          <w:szCs w:val="22"/>
          <w:rtl/>
        </w:rPr>
        <w:t xml:space="preserve">شما می توانید از طریق تماس با </w:t>
      </w:r>
      <w:hyperlink r:id="rId10" w:history="1">
        <w:r w:rsidRPr="00E51AB6">
          <w:rPr>
            <w:rStyle w:val="Hyperlink"/>
            <w:rFonts w:asciiTheme="minorBidi" w:hAnsiTheme="minorBidi" w:cstheme="minorBidi"/>
            <w:color w:val="1A7B47"/>
            <w:sz w:val="22"/>
            <w:szCs w:val="22"/>
          </w:rPr>
          <w:t>Second Psychiatric Opinion Service</w:t>
        </w:r>
      </w:hyperlink>
      <w:r w:rsidRPr="00E51AB6">
        <w:rPr>
          <w:rFonts w:asciiTheme="minorBidi" w:hAnsiTheme="minorBidi" w:cstheme="minorBidi"/>
          <w:sz w:val="22"/>
          <w:szCs w:val="22"/>
          <w:rtl/>
        </w:rPr>
        <w:t xml:space="preserve"> به شماره </w:t>
      </w:r>
      <w:r w:rsidRPr="00E51AB6">
        <w:rPr>
          <w:rFonts w:asciiTheme="minorBidi" w:hAnsiTheme="minorBidi" w:cstheme="minorBidi"/>
          <w:color w:val="333333"/>
          <w:sz w:val="22"/>
          <w:szCs w:val="22"/>
        </w:rPr>
        <w:t>1300 503 426</w:t>
      </w:r>
      <w:r w:rsidRPr="00E51AB6">
        <w:rPr>
          <w:rFonts w:asciiTheme="minorBidi" w:hAnsiTheme="minorBidi" w:cstheme="minorBidi"/>
          <w:color w:val="333333"/>
          <w:sz w:val="22"/>
          <w:szCs w:val="22"/>
          <w:rtl/>
        </w:rPr>
        <w:t xml:space="preserve"> یا </w:t>
      </w:r>
      <w:r w:rsidRPr="00E51AB6">
        <w:rPr>
          <w:rFonts w:asciiTheme="minorBidi" w:hAnsiTheme="minorBidi" w:cstheme="minorBidi"/>
          <w:color w:val="333333"/>
          <w:sz w:val="22"/>
          <w:szCs w:val="22"/>
          <w:u w:val="single"/>
          <w:rtl/>
        </w:rPr>
        <w:t xml:space="preserve">ارسال ایمیل به </w:t>
      </w:r>
      <w:r w:rsidRPr="00E51AB6">
        <w:rPr>
          <w:rFonts w:asciiTheme="minorBidi" w:hAnsiTheme="minorBidi" w:cstheme="minorBidi"/>
          <w:color w:val="333333"/>
          <w:sz w:val="22"/>
          <w:szCs w:val="22"/>
          <w:u w:val="single"/>
        </w:rPr>
        <w:t>Second Psychiatric Opinion Service</w:t>
      </w:r>
      <w:r w:rsidRPr="00E51AB6">
        <w:rPr>
          <w:rFonts w:asciiTheme="minorBidi" w:hAnsiTheme="minorBidi" w:cstheme="minorBidi"/>
          <w:color w:val="333333"/>
          <w:sz w:val="22"/>
          <w:szCs w:val="22"/>
          <w:rtl/>
        </w:rPr>
        <w:t xml:space="preserve"> درخواستی برای دریافت نظریه دوم ارائه دهید. </w:t>
      </w:r>
    </w:p>
    <w:p w:rsidR="001C786E" w:rsidRPr="00E51AB6" w:rsidRDefault="001C786E" w:rsidP="00FC5AB4">
      <w:pPr>
        <w:pStyle w:val="Heading3"/>
        <w:bidi/>
        <w:spacing w:before="0" w:after="170"/>
        <w:rPr>
          <w:rFonts w:ascii="Arial" w:eastAsiaTheme="minorHAnsi" w:hAnsi="Arial" w:cs="Arial"/>
          <w:b/>
          <w:bCs/>
          <w:color w:val="0097A0"/>
          <w:lang w:val="en-US"/>
        </w:rPr>
      </w:pPr>
      <w:r w:rsidRPr="00E51AB6">
        <w:rPr>
          <w:rFonts w:ascii="Arial" w:hAnsi="Arial" w:cs="Arial"/>
          <w:b/>
        </w:rPr>
        <w:br/>
      </w:r>
      <w:r w:rsidR="00FC5AB4" w:rsidRPr="00E51AB6">
        <w:rPr>
          <w:rFonts w:ascii="Arial" w:eastAsiaTheme="minorHAnsi" w:hAnsi="Arial" w:cs="Arial" w:hint="cs"/>
          <w:b/>
          <w:bCs/>
          <w:color w:val="0097A0"/>
          <w:rtl/>
          <w:lang w:val="en-US"/>
        </w:rPr>
        <w:t xml:space="preserve">از ما بپرسید چرا چنین تصمیمی را گرفته ایم </w:t>
      </w:r>
    </w:p>
    <w:p w:rsidR="001C786E" w:rsidRPr="00E51AB6" w:rsidRDefault="0096122A" w:rsidP="0096122A">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شما می توانید از ما توضیحی کتبی در مورد علت اینکه چرا دادگاه چنین تصمیمی گرفت</w:t>
      </w:r>
      <w:r w:rsidR="003A5EB7" w:rsidRPr="00E51AB6">
        <w:rPr>
          <w:rFonts w:ascii="Arial" w:hAnsi="Arial" w:cs="Arial" w:hint="cs"/>
          <w:color w:val="333333"/>
          <w:sz w:val="22"/>
          <w:szCs w:val="22"/>
          <w:rtl/>
        </w:rPr>
        <w:t>ه است</w:t>
      </w:r>
      <w:r w:rsidRPr="00E51AB6">
        <w:rPr>
          <w:rFonts w:ascii="Arial" w:hAnsi="Arial" w:cs="Arial" w:hint="cs"/>
          <w:color w:val="333333"/>
          <w:sz w:val="22"/>
          <w:szCs w:val="22"/>
          <w:rtl/>
        </w:rPr>
        <w:t xml:space="preserve"> را بخواهید. این اظهاریه علل نامیده می شود.  </w:t>
      </w:r>
    </w:p>
    <w:p w:rsidR="001C786E" w:rsidRPr="00E51AB6" w:rsidRDefault="0096122A"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شما می توانید به روش های زیر برای اظهاریه علل درخواست ارائه دهید: </w:t>
      </w:r>
    </w:p>
    <w:p w:rsidR="001C786E" w:rsidRPr="00E51AB6" w:rsidRDefault="0096122A" w:rsidP="00096744">
      <w:pPr>
        <w:numPr>
          <w:ilvl w:val="0"/>
          <w:numId w:val="8"/>
        </w:numPr>
        <w:shd w:val="clear" w:color="auto" w:fill="FFFFFF" w:themeFill="background1"/>
        <w:bidi/>
        <w:spacing w:before="100" w:beforeAutospacing="1" w:after="100" w:afterAutospacing="1" w:line="240" w:lineRule="auto"/>
        <w:rPr>
          <w:rFonts w:ascii="Arial" w:hAnsi="Arial" w:cs="Arial"/>
          <w:color w:val="333333"/>
        </w:rPr>
      </w:pPr>
      <w:r w:rsidRPr="00E51AB6">
        <w:rPr>
          <w:rFonts w:ascii="Arial" w:hAnsi="Arial" w:cs="Arial" w:hint="cs"/>
          <w:color w:val="333333"/>
          <w:rtl/>
        </w:rPr>
        <w:t>استفاده از</w:t>
      </w:r>
      <w:hyperlink r:id="rId11" w:history="1">
        <w:r w:rsidRPr="00E51AB6">
          <w:rPr>
            <w:rStyle w:val="Hyperlink"/>
            <w:rFonts w:ascii="Arial" w:hAnsi="Arial" w:cs="Arial"/>
            <w:color w:val="1A7B47"/>
          </w:rPr>
          <w:t>Request a statement of reasons form</w:t>
        </w:r>
      </w:hyperlink>
      <w:r w:rsidR="001C786E" w:rsidRPr="00E51AB6">
        <w:rPr>
          <w:rFonts w:ascii="Arial" w:hAnsi="Arial" w:cs="Arial"/>
          <w:color w:val="333333"/>
        </w:rPr>
        <w:t> </w:t>
      </w:r>
      <w:r w:rsidRPr="00E51AB6">
        <w:rPr>
          <w:rFonts w:ascii="Arial" w:hAnsi="Arial" w:cs="Arial" w:hint="cs"/>
          <w:color w:val="333333"/>
          <w:rtl/>
        </w:rPr>
        <w:t xml:space="preserve"> یا </w:t>
      </w:r>
    </w:p>
    <w:p w:rsidR="001C786E" w:rsidRPr="00E51AB6" w:rsidRDefault="0096122A" w:rsidP="00096744">
      <w:pPr>
        <w:numPr>
          <w:ilvl w:val="0"/>
          <w:numId w:val="8"/>
        </w:numPr>
        <w:shd w:val="clear" w:color="auto" w:fill="FFFFFF" w:themeFill="background1"/>
        <w:bidi/>
        <w:spacing w:before="100" w:beforeAutospacing="1" w:after="100" w:afterAutospacing="1" w:line="240" w:lineRule="auto"/>
        <w:rPr>
          <w:rFonts w:ascii="Arial" w:hAnsi="Arial" w:cs="Arial"/>
          <w:color w:val="333333"/>
          <w:u w:val="single"/>
        </w:rPr>
      </w:pPr>
      <w:r w:rsidRPr="00E51AB6">
        <w:rPr>
          <w:rFonts w:ascii="Arial" w:hAnsi="Arial" w:cs="Arial" w:hint="cs"/>
          <w:color w:val="333333"/>
          <w:u w:val="single"/>
          <w:rtl/>
        </w:rPr>
        <w:t xml:space="preserve">ارسال ایمیل به </w:t>
      </w:r>
      <w:r w:rsidRPr="00E51AB6">
        <w:rPr>
          <w:rFonts w:ascii="Arial" w:hAnsi="Arial" w:cs="Arial"/>
          <w:color w:val="333333"/>
          <w:u w:val="single"/>
        </w:rPr>
        <w:t>Mental Health Tribunal</w:t>
      </w:r>
      <w:r w:rsidRPr="00E51AB6">
        <w:rPr>
          <w:rFonts w:ascii="Arial" w:hAnsi="Arial" w:cs="Arial" w:hint="cs"/>
          <w:color w:val="333333"/>
          <w:u w:val="single"/>
          <w:rtl/>
        </w:rPr>
        <w:t>.</w:t>
      </w:r>
    </w:p>
    <w:p w:rsidR="001C786E" w:rsidRPr="00E51AB6" w:rsidRDefault="0096122A"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این درخواست باید ظرف 20 روز از تاریخ جلسه دادرسی ارائه شود. </w:t>
      </w:r>
    </w:p>
    <w:p w:rsidR="001C786E" w:rsidRPr="00E51AB6" w:rsidRDefault="0096122A" w:rsidP="00096744">
      <w:pPr>
        <w:pStyle w:val="NormalWeb"/>
        <w:shd w:val="clear" w:color="auto" w:fill="FFFFFF" w:themeFill="background1"/>
        <w:bidi/>
        <w:spacing w:before="0" w:beforeAutospacing="0" w:after="0" w:afterAutospacing="0"/>
        <w:rPr>
          <w:rFonts w:ascii="Arial" w:hAnsi="Arial" w:cs="Arial"/>
          <w:color w:val="333333"/>
          <w:sz w:val="22"/>
          <w:szCs w:val="22"/>
        </w:rPr>
      </w:pPr>
      <w:r w:rsidRPr="00E51AB6">
        <w:rPr>
          <w:rFonts w:ascii="Arial" w:hAnsi="Arial" w:cs="Arial" w:hint="cs"/>
          <w:color w:val="333333"/>
          <w:sz w:val="22"/>
          <w:szCs w:val="22"/>
          <w:rtl/>
        </w:rPr>
        <w:t xml:space="preserve">اگر درخواستی برای اظهاریه علل ارائه دهید، ما نسخه ای را نیز برای گروه معالج شما ارسال خواهیم کرد. اگر گروه معالج شما درخواستی برای اظهاریه علل ارائه دهد، نسخه ای را نیز برای شما ارسال خواهیم کرد. </w:t>
      </w:r>
    </w:p>
    <w:p w:rsidR="001C786E" w:rsidRPr="00E51AB6" w:rsidRDefault="001C786E" w:rsidP="00E61DF7">
      <w:pPr>
        <w:pStyle w:val="Heading3"/>
        <w:bidi/>
        <w:spacing w:before="0" w:after="170"/>
        <w:rPr>
          <w:rFonts w:ascii="Arial" w:eastAsiaTheme="minorHAnsi" w:hAnsi="Arial" w:cs="Arial"/>
          <w:b/>
          <w:bCs/>
          <w:color w:val="0097A0"/>
          <w:lang w:val="en-US"/>
        </w:rPr>
      </w:pPr>
      <w:r w:rsidRPr="00E51AB6">
        <w:rPr>
          <w:rFonts w:ascii="Arial" w:hAnsi="Arial" w:cs="Arial"/>
          <w:b/>
        </w:rPr>
        <w:br/>
      </w:r>
      <w:r w:rsidR="00E61DF7" w:rsidRPr="00E51AB6">
        <w:rPr>
          <w:rFonts w:ascii="Arial" w:eastAsiaTheme="minorHAnsi" w:hAnsi="Arial" w:cs="Arial" w:hint="cs"/>
          <w:b/>
          <w:bCs/>
          <w:color w:val="0097A0"/>
          <w:rtl/>
          <w:lang w:val="en-US"/>
        </w:rPr>
        <w:t xml:space="preserve">مشاوره حقوقی دریافت کنید </w:t>
      </w:r>
    </w:p>
    <w:p w:rsidR="001C786E" w:rsidRPr="00E51AB6" w:rsidRDefault="001A0CD3"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شما می توانید از طریق تماس با مراکز زیر از یک وکیل مشاوره بخواهید: </w:t>
      </w:r>
    </w:p>
    <w:p w:rsidR="001C786E" w:rsidRPr="00E51AB6" w:rsidRDefault="001C786E" w:rsidP="00096744">
      <w:pPr>
        <w:numPr>
          <w:ilvl w:val="0"/>
          <w:numId w:val="9"/>
        </w:numPr>
        <w:shd w:val="clear" w:color="auto" w:fill="FFFFFF" w:themeFill="background1"/>
        <w:bidi/>
        <w:spacing w:before="100" w:beforeAutospacing="1" w:after="100" w:afterAutospacing="1" w:line="240" w:lineRule="auto"/>
        <w:rPr>
          <w:rFonts w:ascii="Arial" w:hAnsi="Arial" w:cs="Arial"/>
          <w:color w:val="333333"/>
        </w:rPr>
      </w:pPr>
      <w:r w:rsidRPr="00E51AB6">
        <w:rPr>
          <w:rFonts w:ascii="Arial" w:hAnsi="Arial" w:cs="Arial"/>
          <w:color w:val="333333"/>
        </w:rPr>
        <w:t> - 1300 792 387</w:t>
      </w:r>
      <w:r w:rsidR="001A0CD3" w:rsidRPr="00E51AB6">
        <w:rPr>
          <w:rFonts w:ascii="Arial" w:hAnsi="Arial" w:cs="Arial" w:hint="cs"/>
          <w:color w:val="333333"/>
          <w:rtl/>
        </w:rPr>
        <w:t xml:space="preserve"> </w:t>
      </w:r>
      <w:hyperlink r:id="rId12" w:history="1">
        <w:r w:rsidR="001A0CD3" w:rsidRPr="00E51AB6">
          <w:rPr>
            <w:rStyle w:val="Hyperlink"/>
            <w:rFonts w:ascii="Arial" w:hAnsi="Arial" w:cs="Arial"/>
            <w:color w:val="1A7B47"/>
          </w:rPr>
          <w:t>Victoria Legal Aid</w:t>
        </w:r>
      </w:hyperlink>
      <w:r w:rsidR="001A0CD3" w:rsidRPr="00E51AB6">
        <w:rPr>
          <w:rFonts w:hint="cs"/>
          <w:rtl/>
        </w:rPr>
        <w:t xml:space="preserve"> </w:t>
      </w:r>
    </w:p>
    <w:p w:rsidR="001C786E" w:rsidRPr="00E51AB6" w:rsidRDefault="002F50D3" w:rsidP="00096744">
      <w:pPr>
        <w:numPr>
          <w:ilvl w:val="0"/>
          <w:numId w:val="9"/>
        </w:numPr>
        <w:shd w:val="clear" w:color="auto" w:fill="FFFFFF" w:themeFill="background1"/>
        <w:bidi/>
        <w:spacing w:before="100" w:beforeAutospacing="1" w:after="100" w:afterAutospacing="1" w:line="240" w:lineRule="auto"/>
        <w:rPr>
          <w:rFonts w:ascii="Arial" w:hAnsi="Arial" w:cs="Arial"/>
          <w:color w:val="333333"/>
        </w:rPr>
      </w:pPr>
      <w:hyperlink r:id="rId13" w:history="1">
        <w:r w:rsidR="001C786E" w:rsidRPr="00E51AB6">
          <w:rPr>
            <w:rStyle w:val="Hyperlink"/>
            <w:rFonts w:ascii="Arial" w:hAnsi="Arial" w:cs="Arial"/>
            <w:color w:val="1A7B47"/>
          </w:rPr>
          <w:t>Mental Health Legal Centre</w:t>
        </w:r>
      </w:hyperlink>
      <w:r w:rsidR="001C786E" w:rsidRPr="00E51AB6">
        <w:rPr>
          <w:rFonts w:ascii="Arial" w:hAnsi="Arial" w:cs="Arial"/>
          <w:color w:val="333333"/>
        </w:rPr>
        <w:t> - (03) 9629 4422</w:t>
      </w:r>
    </w:p>
    <w:p w:rsidR="001C786E" w:rsidRPr="00E51AB6" w:rsidRDefault="00180BBE" w:rsidP="00096744">
      <w:pPr>
        <w:pStyle w:val="NormalWeb"/>
        <w:shd w:val="clear" w:color="auto" w:fill="FFFFFF" w:themeFill="background1"/>
        <w:bidi/>
        <w:spacing w:before="0" w:beforeAutospacing="0" w:after="0" w:afterAutospacing="0"/>
        <w:rPr>
          <w:rFonts w:ascii="Arial" w:hAnsi="Arial" w:cs="Arial"/>
          <w:color w:val="333333"/>
          <w:sz w:val="22"/>
          <w:szCs w:val="22"/>
        </w:rPr>
      </w:pPr>
      <w:r w:rsidRPr="00E51AB6">
        <w:rPr>
          <w:rFonts w:ascii="Arial" w:hAnsi="Arial" w:cs="Arial" w:hint="cs"/>
          <w:color w:val="333333"/>
          <w:sz w:val="22"/>
          <w:szCs w:val="22"/>
          <w:rtl/>
        </w:rPr>
        <w:t xml:space="preserve">همچنین می توانید از یک وکیل خصوصی کمک بخواهید. </w:t>
      </w:r>
    </w:p>
    <w:p w:rsidR="009F1FAC" w:rsidRPr="00E51AB6" w:rsidRDefault="00D44CFB" w:rsidP="00096744">
      <w:pPr>
        <w:pStyle w:val="Heading3"/>
        <w:bidi/>
        <w:spacing w:before="0" w:after="170"/>
        <w:rPr>
          <w:rFonts w:ascii="Arial" w:eastAsiaTheme="minorHAnsi" w:hAnsi="Arial" w:cs="Arial"/>
          <w:b/>
          <w:bCs/>
          <w:color w:val="0097A0"/>
          <w:lang w:val="en-US"/>
        </w:rPr>
      </w:pPr>
      <w:r w:rsidRPr="00E51AB6">
        <w:rPr>
          <w:rFonts w:ascii="Arial" w:eastAsiaTheme="minorHAnsi" w:hAnsi="Arial" w:cs="Arial" w:hint="cs"/>
          <w:b/>
          <w:bCs/>
          <w:color w:val="0097A0"/>
          <w:rtl/>
          <w:lang w:val="en-US"/>
        </w:rPr>
        <w:lastRenderedPageBreak/>
        <w:t>درخوا</w:t>
      </w:r>
      <w:bookmarkStart w:id="0" w:name="_GoBack"/>
      <w:bookmarkEnd w:id="0"/>
      <w:r w:rsidRPr="00E51AB6">
        <w:rPr>
          <w:rFonts w:ascii="Arial" w:eastAsiaTheme="minorHAnsi" w:hAnsi="Arial" w:cs="Arial" w:hint="cs"/>
          <w:b/>
          <w:bCs/>
          <w:color w:val="0097A0"/>
          <w:rtl/>
          <w:lang w:val="en-US"/>
        </w:rPr>
        <w:t xml:space="preserve">ست یک جلسه دادرسی دادگاه دیگر کنید </w:t>
      </w:r>
    </w:p>
    <w:p w:rsidR="003003D7" w:rsidRPr="00E51AB6" w:rsidRDefault="00D44CFB" w:rsidP="00253B2C">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اگر یک </w:t>
      </w:r>
      <w:r w:rsidRPr="00E51AB6">
        <w:rPr>
          <w:rFonts w:ascii="Arial" w:hAnsi="Arial" w:cs="Arial"/>
          <w:color w:val="333333"/>
          <w:sz w:val="22"/>
          <w:szCs w:val="22"/>
        </w:rPr>
        <w:t>Treatment Order</w:t>
      </w:r>
      <w:r w:rsidRPr="00E51AB6">
        <w:rPr>
          <w:rFonts w:ascii="Arial" w:hAnsi="Arial" w:cs="Arial" w:hint="cs"/>
          <w:color w:val="333333"/>
          <w:sz w:val="22"/>
          <w:szCs w:val="22"/>
          <w:rtl/>
        </w:rPr>
        <w:t xml:space="preserve"> دارید، می توانید درخواست یک جلسه دادرسی دیگر</w:t>
      </w:r>
      <w:r w:rsidR="003A5EB7" w:rsidRPr="00E51AB6">
        <w:rPr>
          <w:rFonts w:ascii="Arial" w:hAnsi="Arial" w:cs="Arial" w:hint="cs"/>
          <w:color w:val="333333"/>
          <w:sz w:val="22"/>
          <w:szCs w:val="22"/>
          <w:rtl/>
        </w:rPr>
        <w:t>ی</w:t>
      </w:r>
      <w:r w:rsidRPr="00E51AB6">
        <w:rPr>
          <w:rFonts w:ascii="Arial" w:hAnsi="Arial" w:cs="Arial" w:hint="cs"/>
          <w:color w:val="333333"/>
          <w:sz w:val="22"/>
          <w:szCs w:val="22"/>
          <w:rtl/>
        </w:rPr>
        <w:t xml:space="preserve"> </w:t>
      </w:r>
      <w:r w:rsidR="00253B2C" w:rsidRPr="00E51AB6">
        <w:rPr>
          <w:rFonts w:ascii="Arial" w:hAnsi="Arial" w:cs="Arial" w:hint="cs"/>
          <w:color w:val="333333"/>
          <w:sz w:val="22"/>
          <w:szCs w:val="22"/>
          <w:rtl/>
        </w:rPr>
        <w:t>ب</w:t>
      </w:r>
      <w:r w:rsidRPr="00E51AB6">
        <w:rPr>
          <w:rFonts w:ascii="Arial" w:hAnsi="Arial" w:cs="Arial" w:hint="cs"/>
          <w:color w:val="333333"/>
          <w:sz w:val="22"/>
          <w:szCs w:val="22"/>
          <w:rtl/>
        </w:rPr>
        <w:t xml:space="preserve">دهید تا </w:t>
      </w:r>
      <w:r w:rsidRPr="00E51AB6">
        <w:rPr>
          <w:rFonts w:ascii="Arial" w:hAnsi="Arial" w:cs="Arial"/>
          <w:color w:val="333333"/>
          <w:sz w:val="22"/>
          <w:szCs w:val="22"/>
        </w:rPr>
        <w:t>Order</w:t>
      </w:r>
      <w:r w:rsidRPr="00E51AB6">
        <w:rPr>
          <w:rFonts w:ascii="Arial" w:hAnsi="Arial" w:cs="Arial" w:hint="cs"/>
          <w:color w:val="333333"/>
          <w:sz w:val="22"/>
          <w:szCs w:val="22"/>
          <w:rtl/>
        </w:rPr>
        <w:t xml:space="preserve"> خود را در هر زمان لغو (فسخ) کنید. </w:t>
      </w:r>
    </w:p>
    <w:p w:rsidR="009F1FAC" w:rsidRPr="00E51AB6" w:rsidRDefault="00D44CFB"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شما می توانید به روش های زیر برای جلسه دادرسی دیگری درخواست ارائه دهید: </w:t>
      </w:r>
    </w:p>
    <w:p w:rsidR="009F1FAC" w:rsidRPr="00E51AB6" w:rsidRDefault="00D44CFB" w:rsidP="00096744">
      <w:pPr>
        <w:pStyle w:val="ListParagraph"/>
        <w:numPr>
          <w:ilvl w:val="0"/>
          <w:numId w:val="11"/>
        </w:numPr>
        <w:shd w:val="clear" w:color="auto" w:fill="FFFFFF" w:themeFill="background1"/>
        <w:bidi/>
        <w:spacing w:before="100" w:beforeAutospacing="1" w:after="100" w:afterAutospacing="1" w:line="240" w:lineRule="auto"/>
        <w:rPr>
          <w:rFonts w:ascii="Arial" w:hAnsi="Arial" w:cs="Arial"/>
          <w:color w:val="333333"/>
        </w:rPr>
      </w:pPr>
      <w:r w:rsidRPr="00E51AB6">
        <w:rPr>
          <w:rFonts w:ascii="Arial" w:hAnsi="Arial" w:cs="Arial" w:hint="cs"/>
          <w:color w:val="333333"/>
          <w:rtl/>
        </w:rPr>
        <w:t xml:space="preserve">استفاده از </w:t>
      </w:r>
      <w:hyperlink r:id="rId14" w:history="1">
        <w:r w:rsidRPr="00E51AB6">
          <w:rPr>
            <w:rStyle w:val="Hyperlink"/>
            <w:rFonts w:ascii="Arial" w:hAnsi="Arial" w:cs="Arial"/>
            <w:color w:val="1A7B47"/>
          </w:rPr>
          <w:t>Request another hearing form</w:t>
        </w:r>
      </w:hyperlink>
      <w:r w:rsidRPr="00E51AB6">
        <w:rPr>
          <w:rFonts w:hint="cs"/>
          <w:rtl/>
        </w:rPr>
        <w:t xml:space="preserve"> یا </w:t>
      </w:r>
      <w:r w:rsidRPr="00E51AB6">
        <w:rPr>
          <w:rFonts w:ascii="Arial" w:hAnsi="Arial" w:cs="Arial" w:hint="cs"/>
          <w:color w:val="333333"/>
          <w:rtl/>
        </w:rPr>
        <w:t xml:space="preserve"> </w:t>
      </w:r>
      <w:r w:rsidR="009F1FAC" w:rsidRPr="00E51AB6">
        <w:rPr>
          <w:rFonts w:ascii="Arial" w:hAnsi="Arial" w:cs="Arial"/>
          <w:color w:val="333333"/>
        </w:rPr>
        <w:t> </w:t>
      </w:r>
    </w:p>
    <w:p w:rsidR="009F1FAC" w:rsidRPr="00E51AB6" w:rsidRDefault="00D44CFB" w:rsidP="00096744">
      <w:pPr>
        <w:pStyle w:val="ListParagraph"/>
        <w:numPr>
          <w:ilvl w:val="0"/>
          <w:numId w:val="11"/>
        </w:numPr>
        <w:shd w:val="clear" w:color="auto" w:fill="FFFFFF" w:themeFill="background1"/>
        <w:bidi/>
        <w:spacing w:before="100" w:beforeAutospacing="1" w:after="100" w:afterAutospacing="1" w:line="240" w:lineRule="auto"/>
        <w:rPr>
          <w:rFonts w:ascii="Arial" w:hAnsi="Arial" w:cs="Arial"/>
          <w:color w:val="333333"/>
        </w:rPr>
      </w:pPr>
      <w:r w:rsidRPr="00E51AB6">
        <w:rPr>
          <w:rFonts w:ascii="Arial" w:hAnsi="Arial" w:cs="Arial" w:hint="cs"/>
          <w:color w:val="333333"/>
          <w:u w:val="single"/>
          <w:rtl/>
        </w:rPr>
        <w:t xml:space="preserve">ارسال ایمیل به </w:t>
      </w:r>
      <w:r w:rsidRPr="00E51AB6">
        <w:rPr>
          <w:rFonts w:ascii="Arial" w:hAnsi="Arial" w:cs="Arial"/>
          <w:color w:val="333333"/>
          <w:u w:val="single"/>
        </w:rPr>
        <w:t>Mental Health Tribunal</w:t>
      </w:r>
      <w:r w:rsidRPr="00E51AB6">
        <w:rPr>
          <w:rFonts w:ascii="Arial" w:hAnsi="Arial" w:cs="Arial" w:hint="cs"/>
          <w:color w:val="333333"/>
          <w:u w:val="single"/>
          <w:rtl/>
        </w:rPr>
        <w:t>.</w:t>
      </w:r>
      <w:r w:rsidR="009F1FAC" w:rsidRPr="00E51AB6">
        <w:rPr>
          <w:rFonts w:ascii="Arial" w:hAnsi="Arial" w:cs="Arial"/>
          <w:color w:val="333333"/>
        </w:rPr>
        <w:t> </w:t>
      </w:r>
    </w:p>
    <w:p w:rsidR="009F1FAC" w:rsidRPr="00E51AB6" w:rsidRDefault="00D44CFB" w:rsidP="00096744">
      <w:pPr>
        <w:pStyle w:val="NormalWeb"/>
        <w:shd w:val="clear" w:color="auto" w:fill="FFFFFF" w:themeFill="background1"/>
        <w:bidi/>
        <w:spacing w:before="0" w:beforeAutospacing="0" w:after="0" w:afterAutospacing="0"/>
        <w:rPr>
          <w:rFonts w:ascii="Arial" w:hAnsi="Arial" w:cs="Arial"/>
          <w:color w:val="333333"/>
          <w:sz w:val="22"/>
          <w:szCs w:val="22"/>
        </w:rPr>
      </w:pPr>
      <w:r w:rsidRPr="00E51AB6">
        <w:rPr>
          <w:rFonts w:ascii="Arial" w:hAnsi="Arial" w:cs="Arial" w:hint="cs"/>
          <w:color w:val="333333"/>
          <w:sz w:val="22"/>
          <w:szCs w:val="22"/>
          <w:rtl/>
        </w:rPr>
        <w:t xml:space="preserve">معمولاً از زمان درخواست برای جلسه دادرسی دیگر، 2 هفته طول می کشد تا جلسه دادرسی شما برگزار شود. </w:t>
      </w:r>
    </w:p>
    <w:p w:rsidR="009F1FAC" w:rsidRPr="00E51AB6" w:rsidRDefault="009F1FAC" w:rsidP="00096744">
      <w:pPr>
        <w:shd w:val="clear" w:color="auto" w:fill="FFFFFF" w:themeFill="background1"/>
        <w:bidi/>
        <w:rPr>
          <w:rFonts w:ascii="Arial" w:hAnsi="Arial" w:cs="Arial"/>
          <w:b/>
        </w:rPr>
      </w:pPr>
    </w:p>
    <w:p w:rsidR="009F1FAC" w:rsidRPr="00E51AB6" w:rsidRDefault="002F4588" w:rsidP="00096744">
      <w:pPr>
        <w:pStyle w:val="Heading3"/>
        <w:bidi/>
        <w:spacing w:before="0" w:after="170"/>
        <w:rPr>
          <w:rFonts w:ascii="Arial" w:eastAsiaTheme="minorHAnsi" w:hAnsi="Arial" w:cs="Arial"/>
          <w:b/>
          <w:bCs/>
          <w:color w:val="0097A0"/>
          <w:lang w:val="en-US"/>
        </w:rPr>
      </w:pPr>
      <w:r w:rsidRPr="00E51AB6">
        <w:rPr>
          <w:rFonts w:ascii="Arial" w:eastAsiaTheme="minorHAnsi" w:hAnsi="Arial" w:cs="Arial" w:hint="cs"/>
          <w:b/>
          <w:bCs/>
          <w:color w:val="0097A0"/>
          <w:rtl/>
          <w:lang w:val="en-US"/>
        </w:rPr>
        <w:t xml:space="preserve">در مورد تصمیم ما به </w:t>
      </w:r>
      <w:r w:rsidRPr="00E51AB6">
        <w:rPr>
          <w:rFonts w:ascii="Arial" w:eastAsiaTheme="minorHAnsi" w:hAnsi="Arial" w:cs="Arial"/>
          <w:b/>
          <w:bCs/>
          <w:color w:val="0097A0"/>
          <w:lang w:val="en-US"/>
        </w:rPr>
        <w:t>VCAT</w:t>
      </w:r>
      <w:r w:rsidRPr="00E51AB6">
        <w:rPr>
          <w:rFonts w:ascii="Arial" w:eastAsiaTheme="minorHAnsi" w:hAnsi="Arial" w:cs="Arial" w:hint="cs"/>
          <w:b/>
          <w:bCs/>
          <w:color w:val="0097A0"/>
          <w:rtl/>
          <w:lang w:val="en-US"/>
        </w:rPr>
        <w:t xml:space="preserve"> درخواست تجدیدنظر دهید </w:t>
      </w:r>
    </w:p>
    <w:p w:rsidR="009F1FAC" w:rsidRPr="00E51AB6" w:rsidRDefault="002F4588"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شما می توانید در مورد تصمیم ما به </w:t>
      </w:r>
      <w:r w:rsidRPr="00E51AB6">
        <w:rPr>
          <w:rFonts w:ascii="Arial" w:hAnsi="Arial" w:cs="Arial"/>
          <w:color w:val="333333"/>
          <w:sz w:val="22"/>
          <w:szCs w:val="22"/>
        </w:rPr>
        <w:t>Victorian Civil and Administrative Tribunal (VCAT)</w:t>
      </w:r>
      <w:r w:rsidRPr="00E51AB6">
        <w:rPr>
          <w:rFonts w:ascii="Arial" w:hAnsi="Arial" w:cs="Arial" w:hint="cs"/>
          <w:color w:val="333333"/>
          <w:sz w:val="22"/>
          <w:szCs w:val="22"/>
          <w:rtl/>
        </w:rPr>
        <w:t xml:space="preserve"> درخواست تجدیدنظر دهید. </w:t>
      </w:r>
    </w:p>
    <w:p w:rsidR="009F1FAC" w:rsidRPr="00E51AB6" w:rsidRDefault="002F4588" w:rsidP="00096744">
      <w:pPr>
        <w:pStyle w:val="NormalWeb"/>
        <w:shd w:val="clear" w:color="auto" w:fill="FFFFFF" w:themeFill="background1"/>
        <w:bidi/>
        <w:spacing w:before="0" w:beforeAutospacing="0" w:after="173" w:afterAutospacing="0"/>
        <w:rPr>
          <w:rFonts w:ascii="Arial" w:hAnsi="Arial" w:cs="Arial"/>
          <w:color w:val="333333"/>
          <w:sz w:val="22"/>
          <w:szCs w:val="22"/>
        </w:rPr>
      </w:pPr>
      <w:r w:rsidRPr="00E51AB6">
        <w:rPr>
          <w:rFonts w:ascii="Arial" w:hAnsi="Arial" w:cs="Arial" w:hint="cs"/>
          <w:color w:val="333333"/>
          <w:sz w:val="22"/>
          <w:szCs w:val="22"/>
          <w:rtl/>
        </w:rPr>
        <w:t xml:space="preserve">این بدین معنی است که </w:t>
      </w:r>
      <w:r w:rsidRPr="00E51AB6">
        <w:rPr>
          <w:rFonts w:ascii="Arial" w:hAnsi="Arial" w:cs="Arial"/>
          <w:color w:val="333333"/>
          <w:sz w:val="22"/>
          <w:szCs w:val="22"/>
        </w:rPr>
        <w:t>VCAT</w:t>
      </w:r>
      <w:r w:rsidRPr="00E51AB6">
        <w:rPr>
          <w:rFonts w:ascii="Arial" w:hAnsi="Arial" w:cs="Arial" w:hint="cs"/>
          <w:color w:val="333333"/>
          <w:sz w:val="22"/>
          <w:szCs w:val="22"/>
          <w:rtl/>
        </w:rPr>
        <w:t xml:space="preserve"> یک جلسه دادرسی برگزار خواهد کرد تا در مورد لغو (فسخ) یا تغییر </w:t>
      </w:r>
      <w:r w:rsidRPr="00E51AB6">
        <w:rPr>
          <w:rFonts w:ascii="Arial" w:hAnsi="Arial" w:cs="Arial"/>
          <w:color w:val="333333"/>
          <w:sz w:val="22"/>
          <w:szCs w:val="22"/>
        </w:rPr>
        <w:t>Order</w:t>
      </w:r>
      <w:r w:rsidRPr="00E51AB6">
        <w:rPr>
          <w:rFonts w:ascii="Arial" w:hAnsi="Arial" w:cs="Arial" w:hint="cs"/>
          <w:color w:val="333333"/>
          <w:sz w:val="22"/>
          <w:szCs w:val="22"/>
          <w:rtl/>
        </w:rPr>
        <w:t xml:space="preserve"> شما تصمیم گیری کند. </w:t>
      </w:r>
    </w:p>
    <w:p w:rsidR="009F1FAC" w:rsidRPr="00F72E07" w:rsidRDefault="002F4588" w:rsidP="00096744">
      <w:pPr>
        <w:pStyle w:val="NormalWeb"/>
        <w:shd w:val="clear" w:color="auto" w:fill="FFFFFF" w:themeFill="background1"/>
        <w:bidi/>
        <w:spacing w:before="0" w:beforeAutospacing="0" w:after="0" w:afterAutospacing="0"/>
        <w:rPr>
          <w:rFonts w:ascii="Arial" w:hAnsi="Arial" w:cs="Arial"/>
          <w:color w:val="333333"/>
          <w:sz w:val="22"/>
          <w:szCs w:val="22"/>
        </w:rPr>
      </w:pPr>
      <w:r w:rsidRPr="00E51AB6">
        <w:rPr>
          <w:rFonts w:ascii="Arial" w:hAnsi="Arial" w:cs="Arial" w:hint="cs"/>
          <w:color w:val="333333"/>
          <w:sz w:val="22"/>
          <w:szCs w:val="22"/>
          <w:rtl/>
        </w:rPr>
        <w:t xml:space="preserve">برای کسب اطلاعات بیشتر به </w:t>
      </w:r>
      <w:r w:rsidRPr="00E51AB6">
        <w:rPr>
          <w:rFonts w:ascii="Arial" w:hAnsi="Arial" w:cs="Arial" w:hint="cs"/>
          <w:color w:val="333333"/>
          <w:sz w:val="22"/>
          <w:szCs w:val="22"/>
          <w:u w:val="single"/>
          <w:rtl/>
        </w:rPr>
        <w:t xml:space="preserve">وب سایت </w:t>
      </w:r>
      <w:r w:rsidRPr="00E51AB6">
        <w:rPr>
          <w:rFonts w:ascii="Arial" w:hAnsi="Arial" w:cs="Arial"/>
          <w:color w:val="333333"/>
          <w:sz w:val="22"/>
          <w:szCs w:val="22"/>
          <w:u w:val="single"/>
        </w:rPr>
        <w:t>VCAT</w:t>
      </w:r>
      <w:r w:rsidRPr="00E51AB6">
        <w:rPr>
          <w:rFonts w:ascii="Arial" w:hAnsi="Arial" w:cs="Arial" w:hint="cs"/>
          <w:color w:val="333333"/>
          <w:sz w:val="22"/>
          <w:szCs w:val="22"/>
          <w:rtl/>
        </w:rPr>
        <w:t xml:space="preserve"> مراجعه کنید.</w:t>
      </w:r>
      <w:r>
        <w:rPr>
          <w:rFonts w:ascii="Arial" w:hAnsi="Arial" w:cs="Arial" w:hint="cs"/>
          <w:color w:val="333333"/>
          <w:sz w:val="22"/>
          <w:szCs w:val="22"/>
          <w:rtl/>
        </w:rPr>
        <w:t xml:space="preserve"> </w:t>
      </w:r>
    </w:p>
    <w:p w:rsidR="00F72E07" w:rsidRPr="001C786E" w:rsidRDefault="00F72E07" w:rsidP="00096744">
      <w:pPr>
        <w:bidi/>
        <w:rPr>
          <w:rFonts w:ascii="Arial" w:hAnsi="Arial" w:cs="Arial"/>
          <w:b/>
        </w:rPr>
      </w:pPr>
    </w:p>
    <w:sectPr w:rsidR="00F72E07" w:rsidRPr="001C786E" w:rsidSect="0076578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B1C0B" w:rsidRDefault="006B1C0B" w:rsidP="00AD5D97">
      <w:pPr>
        <w:spacing w:after="0" w:line="240" w:lineRule="auto"/>
      </w:pPr>
      <w:r>
        <w:separator/>
      </w:r>
    </w:p>
  </w:endnote>
  <w:endnote w:type="continuationSeparator" w:id="0">
    <w:p w:rsidR="006B1C0B" w:rsidRDefault="006B1C0B" w:rsidP="00AD5D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IC Medium">
    <w:panose1 w:val="000006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B1C0B" w:rsidRDefault="006B1C0B" w:rsidP="00AD5D97">
      <w:pPr>
        <w:spacing w:after="0" w:line="240" w:lineRule="auto"/>
      </w:pPr>
      <w:r>
        <w:separator/>
      </w:r>
    </w:p>
  </w:footnote>
  <w:footnote w:type="continuationSeparator" w:id="0">
    <w:p w:rsidR="006B1C0B" w:rsidRDefault="006B1C0B" w:rsidP="00AD5D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D97" w:rsidRDefault="00AD5D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2420"/>
    <w:multiLevelType w:val="hybridMultilevel"/>
    <w:tmpl w:val="37AC44D6"/>
    <w:lvl w:ilvl="0" w:tplc="45DA27D2">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022E3C20"/>
    <w:multiLevelType w:val="hybridMultilevel"/>
    <w:tmpl w:val="95CA1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C2138"/>
    <w:multiLevelType w:val="multilevel"/>
    <w:tmpl w:val="4954A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73C3D"/>
    <w:multiLevelType w:val="hybridMultilevel"/>
    <w:tmpl w:val="5E927C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CEA4DBC"/>
    <w:multiLevelType w:val="hybridMultilevel"/>
    <w:tmpl w:val="BAA2622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32F81A98"/>
    <w:multiLevelType w:val="multilevel"/>
    <w:tmpl w:val="BA283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657C32"/>
    <w:multiLevelType w:val="hybridMultilevel"/>
    <w:tmpl w:val="B5AC3124"/>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BB25308"/>
    <w:multiLevelType w:val="multilevel"/>
    <w:tmpl w:val="579A3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773D0"/>
    <w:multiLevelType w:val="hybridMultilevel"/>
    <w:tmpl w:val="A3F478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CFE4C85"/>
    <w:multiLevelType w:val="hybridMultilevel"/>
    <w:tmpl w:val="C478B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F165C1D"/>
    <w:multiLevelType w:val="hybridMultilevel"/>
    <w:tmpl w:val="FC74A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3"/>
  </w:num>
  <w:num w:numId="4">
    <w:abstractNumId w:val="4"/>
  </w:num>
  <w:num w:numId="5">
    <w:abstractNumId w:val="1"/>
  </w:num>
  <w:num w:numId="6">
    <w:abstractNumId w:val="6"/>
  </w:num>
  <w:num w:numId="7">
    <w:abstractNumId w:val="8"/>
  </w:num>
  <w:num w:numId="8">
    <w:abstractNumId w:val="5"/>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87C6C"/>
    <w:rsid w:val="00096744"/>
    <w:rsid w:val="00175879"/>
    <w:rsid w:val="00180BBE"/>
    <w:rsid w:val="00187C6C"/>
    <w:rsid w:val="001A0CD3"/>
    <w:rsid w:val="001C786E"/>
    <w:rsid w:val="0021488D"/>
    <w:rsid w:val="002518A3"/>
    <w:rsid w:val="00253B2C"/>
    <w:rsid w:val="002F4588"/>
    <w:rsid w:val="002F50D3"/>
    <w:rsid w:val="003003D7"/>
    <w:rsid w:val="003A5EB7"/>
    <w:rsid w:val="006B1C0B"/>
    <w:rsid w:val="00765780"/>
    <w:rsid w:val="00770C31"/>
    <w:rsid w:val="008402A6"/>
    <w:rsid w:val="0096122A"/>
    <w:rsid w:val="009F1FAC"/>
    <w:rsid w:val="00AB2E84"/>
    <w:rsid w:val="00AD5D97"/>
    <w:rsid w:val="00B208F8"/>
    <w:rsid w:val="00B736DA"/>
    <w:rsid w:val="00C5171E"/>
    <w:rsid w:val="00C54C53"/>
    <w:rsid w:val="00C87C05"/>
    <w:rsid w:val="00D346B5"/>
    <w:rsid w:val="00D44CFB"/>
    <w:rsid w:val="00E51AB6"/>
    <w:rsid w:val="00E61DF7"/>
    <w:rsid w:val="00F24276"/>
    <w:rsid w:val="00F72E07"/>
    <w:rsid w:val="00FC5AB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4DD8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86E"/>
  </w:style>
  <w:style w:type="paragraph" w:styleId="Heading3">
    <w:name w:val="heading 3"/>
    <w:basedOn w:val="Normal"/>
    <w:next w:val="Normal"/>
    <w:link w:val="Heading3Char"/>
    <w:uiPriority w:val="9"/>
    <w:semiHidden/>
    <w:unhideWhenUsed/>
    <w:qFormat/>
    <w:rsid w:val="001C786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C6C"/>
    <w:pPr>
      <w:ind w:left="720"/>
      <w:contextualSpacing/>
    </w:pPr>
  </w:style>
  <w:style w:type="character" w:styleId="Hyperlink">
    <w:name w:val="Hyperlink"/>
    <w:basedOn w:val="DefaultParagraphFont"/>
    <w:uiPriority w:val="99"/>
    <w:unhideWhenUsed/>
    <w:rsid w:val="00187C6C"/>
    <w:rPr>
      <w:color w:val="0000FF" w:themeColor="hyperlink"/>
      <w:u w:val="single"/>
    </w:rPr>
  </w:style>
  <w:style w:type="character" w:customStyle="1" w:styleId="UnresolvedMention1">
    <w:name w:val="Unresolved Mention1"/>
    <w:basedOn w:val="DefaultParagraphFont"/>
    <w:uiPriority w:val="99"/>
    <w:semiHidden/>
    <w:unhideWhenUsed/>
    <w:rsid w:val="00187C6C"/>
    <w:rPr>
      <w:color w:val="605E5C"/>
      <w:shd w:val="clear" w:color="auto" w:fill="E1DFDD"/>
    </w:rPr>
  </w:style>
  <w:style w:type="paragraph" w:styleId="NormalWeb">
    <w:name w:val="Normal (Web)"/>
    <w:basedOn w:val="Normal"/>
    <w:uiPriority w:val="99"/>
    <w:unhideWhenUsed/>
    <w:rsid w:val="00F72E0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Heading3Char">
    <w:name w:val="Heading 3 Char"/>
    <w:basedOn w:val="DefaultParagraphFont"/>
    <w:link w:val="Heading3"/>
    <w:uiPriority w:val="9"/>
    <w:semiHidden/>
    <w:rsid w:val="001C786E"/>
    <w:rPr>
      <w:rFonts w:asciiTheme="majorHAnsi" w:eastAsiaTheme="majorEastAsia" w:hAnsiTheme="majorHAnsi" w:cstheme="majorBidi"/>
      <w:color w:val="243F60" w:themeColor="accent1" w:themeShade="7F"/>
      <w:sz w:val="24"/>
      <w:szCs w:val="24"/>
    </w:rPr>
  </w:style>
  <w:style w:type="character" w:customStyle="1" w:styleId="A0">
    <w:name w:val="A0"/>
    <w:uiPriority w:val="99"/>
    <w:rsid w:val="001C786E"/>
    <w:rPr>
      <w:rFonts w:cs="VIC Medium"/>
      <w:color w:val="000000"/>
      <w:sz w:val="56"/>
      <w:szCs w:val="56"/>
    </w:rPr>
  </w:style>
  <w:style w:type="character" w:styleId="CommentReference">
    <w:name w:val="annotation reference"/>
    <w:basedOn w:val="DefaultParagraphFont"/>
    <w:uiPriority w:val="99"/>
    <w:semiHidden/>
    <w:unhideWhenUsed/>
    <w:rsid w:val="003A5EB7"/>
    <w:rPr>
      <w:sz w:val="16"/>
      <w:szCs w:val="16"/>
    </w:rPr>
  </w:style>
  <w:style w:type="paragraph" w:styleId="CommentText">
    <w:name w:val="annotation text"/>
    <w:basedOn w:val="Normal"/>
    <w:link w:val="CommentTextChar"/>
    <w:uiPriority w:val="99"/>
    <w:semiHidden/>
    <w:unhideWhenUsed/>
    <w:rsid w:val="003A5EB7"/>
    <w:pPr>
      <w:spacing w:line="240" w:lineRule="auto"/>
    </w:pPr>
    <w:rPr>
      <w:sz w:val="20"/>
      <w:szCs w:val="20"/>
    </w:rPr>
  </w:style>
  <w:style w:type="character" w:customStyle="1" w:styleId="CommentTextChar">
    <w:name w:val="Comment Text Char"/>
    <w:basedOn w:val="DefaultParagraphFont"/>
    <w:link w:val="CommentText"/>
    <w:uiPriority w:val="99"/>
    <w:semiHidden/>
    <w:rsid w:val="003A5EB7"/>
    <w:rPr>
      <w:sz w:val="20"/>
      <w:szCs w:val="20"/>
    </w:rPr>
  </w:style>
  <w:style w:type="paragraph" w:styleId="CommentSubject">
    <w:name w:val="annotation subject"/>
    <w:basedOn w:val="CommentText"/>
    <w:next w:val="CommentText"/>
    <w:link w:val="CommentSubjectChar"/>
    <w:uiPriority w:val="99"/>
    <w:semiHidden/>
    <w:unhideWhenUsed/>
    <w:rsid w:val="003A5EB7"/>
    <w:rPr>
      <w:b/>
      <w:bCs/>
    </w:rPr>
  </w:style>
  <w:style w:type="character" w:customStyle="1" w:styleId="CommentSubjectChar">
    <w:name w:val="Comment Subject Char"/>
    <w:basedOn w:val="CommentTextChar"/>
    <w:link w:val="CommentSubject"/>
    <w:uiPriority w:val="99"/>
    <w:semiHidden/>
    <w:rsid w:val="003A5EB7"/>
    <w:rPr>
      <w:b/>
      <w:bCs/>
      <w:sz w:val="20"/>
      <w:szCs w:val="20"/>
    </w:rPr>
  </w:style>
  <w:style w:type="paragraph" w:styleId="BalloonText">
    <w:name w:val="Balloon Text"/>
    <w:basedOn w:val="Normal"/>
    <w:link w:val="BalloonTextChar"/>
    <w:uiPriority w:val="99"/>
    <w:semiHidden/>
    <w:unhideWhenUsed/>
    <w:rsid w:val="003A5E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5EB7"/>
    <w:rPr>
      <w:rFonts w:ascii="Segoe UI" w:hAnsi="Segoe UI" w:cs="Segoe UI"/>
      <w:sz w:val="18"/>
      <w:szCs w:val="18"/>
    </w:rPr>
  </w:style>
  <w:style w:type="paragraph" w:styleId="Header">
    <w:name w:val="header"/>
    <w:basedOn w:val="Normal"/>
    <w:link w:val="HeaderChar"/>
    <w:uiPriority w:val="99"/>
    <w:unhideWhenUsed/>
    <w:rsid w:val="00AD5D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D97"/>
  </w:style>
  <w:style w:type="paragraph" w:styleId="Footer">
    <w:name w:val="footer"/>
    <w:basedOn w:val="Normal"/>
    <w:link w:val="FooterChar"/>
    <w:uiPriority w:val="99"/>
    <w:unhideWhenUsed/>
    <w:rsid w:val="00AD5D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427832">
      <w:bodyDiv w:val="1"/>
      <w:marLeft w:val="0"/>
      <w:marRight w:val="0"/>
      <w:marTop w:val="0"/>
      <w:marBottom w:val="0"/>
      <w:divBdr>
        <w:top w:val="none" w:sz="0" w:space="0" w:color="auto"/>
        <w:left w:val="none" w:sz="0" w:space="0" w:color="auto"/>
        <w:bottom w:val="none" w:sz="0" w:space="0" w:color="auto"/>
        <w:right w:val="none" w:sz="0" w:space="0" w:color="auto"/>
      </w:divBdr>
    </w:div>
    <w:div w:id="234123583">
      <w:bodyDiv w:val="1"/>
      <w:marLeft w:val="0"/>
      <w:marRight w:val="0"/>
      <w:marTop w:val="0"/>
      <w:marBottom w:val="0"/>
      <w:divBdr>
        <w:top w:val="none" w:sz="0" w:space="0" w:color="auto"/>
        <w:left w:val="none" w:sz="0" w:space="0" w:color="auto"/>
        <w:bottom w:val="none" w:sz="0" w:space="0" w:color="auto"/>
        <w:right w:val="none" w:sz="0" w:space="0" w:color="auto"/>
      </w:divBdr>
    </w:div>
    <w:div w:id="254435885">
      <w:bodyDiv w:val="1"/>
      <w:marLeft w:val="0"/>
      <w:marRight w:val="0"/>
      <w:marTop w:val="0"/>
      <w:marBottom w:val="0"/>
      <w:divBdr>
        <w:top w:val="none" w:sz="0" w:space="0" w:color="auto"/>
        <w:left w:val="none" w:sz="0" w:space="0" w:color="auto"/>
        <w:bottom w:val="none" w:sz="0" w:space="0" w:color="auto"/>
        <w:right w:val="none" w:sz="0" w:space="0" w:color="auto"/>
      </w:divBdr>
    </w:div>
    <w:div w:id="904995385">
      <w:bodyDiv w:val="1"/>
      <w:marLeft w:val="0"/>
      <w:marRight w:val="0"/>
      <w:marTop w:val="0"/>
      <w:marBottom w:val="0"/>
      <w:divBdr>
        <w:top w:val="none" w:sz="0" w:space="0" w:color="auto"/>
        <w:left w:val="none" w:sz="0" w:space="0" w:color="auto"/>
        <w:bottom w:val="none" w:sz="0" w:space="0" w:color="auto"/>
        <w:right w:val="none" w:sz="0" w:space="0" w:color="auto"/>
      </w:divBdr>
    </w:div>
    <w:div w:id="971668082">
      <w:bodyDiv w:val="1"/>
      <w:marLeft w:val="0"/>
      <w:marRight w:val="0"/>
      <w:marTop w:val="0"/>
      <w:marBottom w:val="0"/>
      <w:divBdr>
        <w:top w:val="none" w:sz="0" w:space="0" w:color="auto"/>
        <w:left w:val="none" w:sz="0" w:space="0" w:color="auto"/>
        <w:bottom w:val="none" w:sz="0" w:space="0" w:color="auto"/>
        <w:right w:val="none" w:sz="0" w:space="0" w:color="auto"/>
      </w:divBdr>
    </w:div>
    <w:div w:id="128695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mhlc.org.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legalaid.vic.gov.au/contact-u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t.vic.gov.au/forms/statement-of-reaso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econdopinion.org.au/contact/"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mha.vic.gov.au/get-help" TargetMode="External"/><Relationship Id="rId14" Type="http://schemas.openxmlformats.org/officeDocument/2006/relationships/hyperlink" Target="https://www.mht.vic.gov.au/forms/another-tribunal-hearin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BBBEA5-A38C-4911-906E-297202BF5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420</Words>
  <Characters>2400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2019-06-07T05:57:00Z</dcterms:created>
  <dcterms:modified xsi:type="dcterms:W3CDTF">2019-09-05T02:22:00Z</dcterms:modified>
</cp:coreProperties>
</file>